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1803" w14:textId="77777777" w:rsidR="00000000" w:rsidRDefault="00000000">
      <w:pPr>
        <w:pStyle w:val="1"/>
      </w:pPr>
      <w:hyperlink r:id="rId7" w:history="1">
        <w:r>
          <w:rPr>
            <w:rStyle w:val="a4"/>
            <w:b w:val="0"/>
            <w:bCs w:val="0"/>
          </w:rPr>
          <w:t>Постановление Правительства Воронежской области от 11 декабря 2014 г. N 1151 "Об утверждении размера платы за предоставление социальных услуг и порядка её взимания на территории Воронежской области" (с изменениями и дополнениями)</w:t>
        </w:r>
      </w:hyperlink>
    </w:p>
    <w:p w14:paraId="19682B85" w14:textId="77777777" w:rsidR="00000000" w:rsidRDefault="00000000">
      <w:pPr>
        <w:pStyle w:val="ab"/>
      </w:pPr>
      <w:r>
        <w:t>С изменениями и дополнениями от:</w:t>
      </w:r>
    </w:p>
    <w:p w14:paraId="4C5A4DAE" w14:textId="77777777" w:rsidR="00000000" w:rsidRDefault="00000000">
      <w:pPr>
        <w:pStyle w:val="a9"/>
        <w:rPr>
          <w:shd w:val="clear" w:color="auto" w:fill="EAEFED"/>
        </w:rPr>
      </w:pPr>
      <w:r>
        <w:t xml:space="preserve"> </w:t>
      </w:r>
      <w:r>
        <w:rPr>
          <w:shd w:val="clear" w:color="auto" w:fill="EAEFED"/>
        </w:rPr>
        <w:t>5 мая 2015 г., 27 мая 2016 г., 19 мая, 9 ноября 2022 г., 16 марта, 5 июня 2023 г., 26 марта 2025 г.</w:t>
      </w:r>
    </w:p>
    <w:p w14:paraId="3F62E72D" w14:textId="77777777" w:rsidR="00000000" w:rsidRDefault="00000000"/>
    <w:p w14:paraId="504B7074" w14:textId="77777777" w:rsidR="00000000" w:rsidRDefault="00000000">
      <w:pPr>
        <w:pStyle w:val="a6"/>
        <w:rPr>
          <w:color w:val="000000"/>
          <w:sz w:val="16"/>
          <w:szCs w:val="16"/>
          <w:shd w:val="clear" w:color="auto" w:fill="F0F0F0"/>
        </w:rPr>
      </w:pPr>
      <w:bookmarkStart w:id="0" w:name="sub_111"/>
      <w:r>
        <w:rPr>
          <w:color w:val="000000"/>
          <w:sz w:val="16"/>
          <w:szCs w:val="16"/>
          <w:shd w:val="clear" w:color="auto" w:fill="F0F0F0"/>
        </w:rPr>
        <w:t>Информация об изменениях:</w:t>
      </w:r>
    </w:p>
    <w:bookmarkEnd w:id="0"/>
    <w:p w14:paraId="7925FA70" w14:textId="77777777" w:rsidR="00000000" w:rsidRDefault="00000000">
      <w:pPr>
        <w:pStyle w:val="a7"/>
        <w:rPr>
          <w:shd w:val="clear" w:color="auto" w:fill="F0F0F0"/>
        </w:rPr>
      </w:pPr>
      <w:r>
        <w:t xml:space="preserve"> </w:t>
      </w:r>
      <w:r>
        <w:rPr>
          <w:shd w:val="clear" w:color="auto" w:fill="F0F0F0"/>
        </w:rPr>
        <w:t xml:space="preserve">Преамбула изменена с 28 марта 2023 г. - </w:t>
      </w:r>
      <w:hyperlink r:id="rId8" w:history="1">
        <w:r>
          <w:rPr>
            <w:rStyle w:val="a4"/>
            <w:shd w:val="clear" w:color="auto" w:fill="F0F0F0"/>
          </w:rPr>
          <w:t>Постановление</w:t>
        </w:r>
      </w:hyperlink>
      <w:r>
        <w:rPr>
          <w:shd w:val="clear" w:color="auto" w:fill="F0F0F0"/>
        </w:rPr>
        <w:t xml:space="preserve"> Правительства Воронежской области от 16 марта 2023 г. N 153</w:t>
      </w:r>
    </w:p>
    <w:p w14:paraId="410594E5" w14:textId="77777777" w:rsidR="00000000" w:rsidRDefault="00000000">
      <w:pPr>
        <w:pStyle w:val="a7"/>
        <w:rPr>
          <w:shd w:val="clear" w:color="auto" w:fill="F0F0F0"/>
        </w:rPr>
      </w:pPr>
      <w:r>
        <w:t xml:space="preserve"> </w:t>
      </w:r>
      <w:hyperlink r:id="rId9" w:history="1">
        <w:r>
          <w:rPr>
            <w:rStyle w:val="a4"/>
            <w:shd w:val="clear" w:color="auto" w:fill="F0F0F0"/>
          </w:rPr>
          <w:t>См. предыдущую редакцию</w:t>
        </w:r>
      </w:hyperlink>
    </w:p>
    <w:p w14:paraId="0E2DF8ED" w14:textId="77777777" w:rsidR="00000000" w:rsidRDefault="00000000">
      <w:r>
        <w:t xml:space="preserve">В соответствии с </w:t>
      </w:r>
      <w:hyperlink r:id="rId10" w:history="1">
        <w:r>
          <w:rPr>
            <w:rStyle w:val="a4"/>
          </w:rPr>
          <w:t>пунктом 14 статьи 8</w:t>
        </w:r>
      </w:hyperlink>
      <w:r>
        <w:t xml:space="preserve"> Федерального закона от 28.12.2013 N 442-ФЗ "Об основах социального обслуживания граждан в Российской Федерации" и </w:t>
      </w:r>
      <w:hyperlink r:id="rId11" w:history="1">
        <w:r>
          <w:rPr>
            <w:rStyle w:val="a4"/>
          </w:rPr>
          <w:t>Законом</w:t>
        </w:r>
      </w:hyperlink>
      <w:r>
        <w:t xml:space="preserve"> Воронежской области от 19.06.2015 N 113-ОЗ "О регулировании отдельных отношений в сфере социального обслуживания граждан на территории Воронежской области" Правительство Воронежской области постановляет:</w:t>
      </w:r>
    </w:p>
    <w:p w14:paraId="14B34683" w14:textId="77777777" w:rsidR="00000000" w:rsidRDefault="00000000">
      <w:pPr>
        <w:pStyle w:val="a6"/>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14:paraId="3CA4BBB9" w14:textId="77777777" w:rsidR="00000000" w:rsidRDefault="00000000">
      <w:pPr>
        <w:pStyle w:val="a7"/>
        <w:rPr>
          <w:shd w:val="clear" w:color="auto" w:fill="F0F0F0"/>
        </w:rPr>
      </w:pPr>
      <w:r>
        <w:t xml:space="preserve"> </w:t>
      </w:r>
      <w:r>
        <w:rPr>
          <w:shd w:val="clear" w:color="auto" w:fill="F0F0F0"/>
        </w:rPr>
        <w:t xml:space="preserve">Пункт 1 изменен с 17 июня 2023 г. - </w:t>
      </w:r>
      <w:hyperlink r:id="rId12" w:history="1">
        <w:r>
          <w:rPr>
            <w:rStyle w:val="a4"/>
            <w:shd w:val="clear" w:color="auto" w:fill="F0F0F0"/>
          </w:rPr>
          <w:t>Постановление</w:t>
        </w:r>
      </w:hyperlink>
      <w:r>
        <w:rPr>
          <w:shd w:val="clear" w:color="auto" w:fill="F0F0F0"/>
        </w:rPr>
        <w:t xml:space="preserve"> Правительства Воронежской области от 5 июня 2023 г. N 412</w:t>
      </w:r>
    </w:p>
    <w:p w14:paraId="16C28186" w14:textId="77777777" w:rsidR="00000000" w:rsidRDefault="00000000">
      <w:pPr>
        <w:pStyle w:val="a7"/>
        <w:rPr>
          <w:shd w:val="clear" w:color="auto" w:fill="F0F0F0"/>
        </w:rPr>
      </w:pPr>
      <w:r>
        <w:t xml:space="preserve"> </w:t>
      </w:r>
      <w:hyperlink r:id="rId13" w:history="1">
        <w:r>
          <w:rPr>
            <w:rStyle w:val="a4"/>
            <w:shd w:val="clear" w:color="auto" w:fill="F0F0F0"/>
          </w:rPr>
          <w:t>См. предыдущую редакцию</w:t>
        </w:r>
      </w:hyperlink>
    </w:p>
    <w:p w14:paraId="3EEFB8F0" w14:textId="77777777" w:rsidR="00000000" w:rsidRDefault="00000000">
      <w:r>
        <w:t>1. Установить, что социальные услуги, входящие в Перечень социальных услуг, предоставляемых поставщиками социальных услуг в Воронежской области на дому, оказываются бесплатно следующим категориям граждан:</w:t>
      </w:r>
    </w:p>
    <w:p w14:paraId="0D969F11" w14:textId="77777777" w:rsidR="00000000" w:rsidRDefault="00000000">
      <w:bookmarkStart w:id="2" w:name="sub_102"/>
      <w:r>
        <w:t>- лицам, пострадавшим в результате чрезвычайных ситуаций, вооруженных межнациональных (межэтнических) конфликтов, инвалидам и участникам Великой Отечественной войны, инвалидам боевых действий,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14:paraId="6660F46A" w14:textId="77777777" w:rsidR="00000000" w:rsidRDefault="00000000">
      <w:bookmarkStart w:id="3" w:name="sub_103"/>
      <w:bookmarkEnd w:id="2"/>
      <w:r>
        <w:t>- детям с расстройствами аутистического спектра и лицам из их числа с отрицательным реабилитационным прогнозом, достигшим восемнадцатилетнего возраста;</w:t>
      </w:r>
    </w:p>
    <w:p w14:paraId="308D6AEA" w14:textId="77777777" w:rsidR="00000000" w:rsidRDefault="00000000">
      <w:bookmarkStart w:id="4" w:name="sub_104"/>
      <w:bookmarkEnd w:id="3"/>
      <w:r>
        <w:t xml:space="preserve">- членам семей погибших военнослужащих, лиц, проходивших службу в войсках Национальной гвардии Российской Федерации и имевших специальное звание полиции, лиц, призванных на военную службу по мобилизации, лиц, заключивших контракт в соответствии с </w:t>
      </w:r>
      <w:hyperlink r:id="rId14" w:history="1">
        <w:r>
          <w:rPr>
            <w:rStyle w:val="a4"/>
          </w:rPr>
          <w:t>пунктом 7 статьи 38</w:t>
        </w:r>
      </w:hyperlink>
      <w:r>
        <w:t xml:space="preserve"> Федерального закона от 28.03.1998 N 53-ФЗ "О воинской обязанности и военной службе", лиц, заключивших контракт о добровольном содействии в выполнении задач, возложенных на Вооруженные Силы Российской Федерации,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либо указанных военнослужащих и лиц,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при исполнении обязанностей военной службы (службы);</w:t>
      </w:r>
    </w:p>
    <w:p w14:paraId="3C4B55C5" w14:textId="77777777" w:rsidR="00000000" w:rsidRDefault="00000000">
      <w:bookmarkStart w:id="5" w:name="sub_105"/>
      <w:bookmarkEnd w:id="4"/>
      <w:r>
        <w:t xml:space="preserve">- членам семей лиц, призванных на военную службу по мобилизации, лиц, заключивших контракт в соответствии с </w:t>
      </w:r>
      <w:hyperlink r:id="rId15" w:history="1">
        <w:r>
          <w:rPr>
            <w:rStyle w:val="a4"/>
          </w:rPr>
          <w:t>пунктом 7 статьи 38</w:t>
        </w:r>
      </w:hyperlink>
      <w:r>
        <w:t xml:space="preserve"> Федерального закона от 28 марта 1998 года N 53-ФЗ </w:t>
      </w:r>
      <w:r>
        <w:lastRenderedPageBreak/>
        <w:t>"О воинской обязанности и военной службе", а также лиц, заключивших контракт о добровольном содействии в выполнении задач, возложенных на Вооруженные Силы Российской Федерации;</w:t>
      </w:r>
    </w:p>
    <w:p w14:paraId="31263A56" w14:textId="77777777" w:rsidR="00000000" w:rsidRDefault="00000000">
      <w:bookmarkStart w:id="6" w:name="sub_106"/>
      <w:bookmarkEnd w:id="5"/>
      <w:r>
        <w:t xml:space="preserve">- военнослужащим, лицам, проходившим службу в войсках национальной гвардии Российской Федерации и имеющим специальное звание полиции, лицам, призванным на военную службу по мобилизации, лицам, заключившим контракт в соответствии с </w:t>
      </w:r>
      <w:hyperlink r:id="rId16" w:history="1">
        <w:r>
          <w:rPr>
            <w:rStyle w:val="a4"/>
          </w:rPr>
          <w:t>пунктом 7 статьи 38</w:t>
        </w:r>
      </w:hyperlink>
      <w:r>
        <w:t xml:space="preserve"> Федерального закона от 28 марта 1998 года N 53-ФЗ "О воинской обязанности и военной службе", а также лицам, заключившим контракт о добровольном содействии в выполнении задач, возложенных на Вооруженные Силы Российской Федерации,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bookmarkEnd w:id="6"/>
    <w:p w14:paraId="2298D1EE" w14:textId="77777777" w:rsidR="00000000" w:rsidRDefault="00000000">
      <w:r>
        <w:t>К членам семьи военнослужащего, имеющим право на получение мер поддержки, установленных настоящим постановлением, относятся:</w:t>
      </w:r>
    </w:p>
    <w:p w14:paraId="5BBA6563" w14:textId="77777777" w:rsidR="00000000" w:rsidRDefault="00000000">
      <w:r>
        <w:t>- супруга (супруг);</w:t>
      </w:r>
    </w:p>
    <w:p w14:paraId="18D05D36" w14:textId="77777777" w:rsidR="00000000" w:rsidRDefault="00000000">
      <w:r>
        <w:t>- дети старше 18 лет, ставшие инвалидами до достижения ими возраста 18 лет;</w:t>
      </w:r>
    </w:p>
    <w:p w14:paraId="0C9496B8" w14:textId="77777777" w:rsidR="00000000" w:rsidRDefault="00000000">
      <w:r>
        <w:t>- родители;</w:t>
      </w:r>
    </w:p>
    <w:p w14:paraId="3B66C9DD" w14:textId="77777777" w:rsidR="00000000" w:rsidRDefault="00000000">
      <w:r>
        <w:t>- опекун (попечитель), назначенный в отношении военнослужащего, ранее относящегося к категории детей-сирот;</w:t>
      </w:r>
    </w:p>
    <w:p w14:paraId="715B05E3" w14:textId="77777777" w:rsidR="00000000" w:rsidRDefault="00000000">
      <w:r>
        <w:t>- лица, находящиеся на иждивении военнослужащих.</w:t>
      </w:r>
    </w:p>
    <w:p w14:paraId="4BFDD72A" w14:textId="77777777" w:rsidR="00000000" w:rsidRDefault="00000000">
      <w:r>
        <w:t>Установить, что размер ежемесячной платы за предоставление социальных услуг, входящих в Перечень социальных услуг, предоставляемых поставщиками социальных услуг в Воронежской области, рассчитывается на основе тарифов на социальные услуги и не может превышать:</w:t>
      </w:r>
    </w:p>
    <w:p w14:paraId="64345048" w14:textId="77777777" w:rsidR="00000000" w:rsidRDefault="00000000">
      <w:bookmarkStart w:id="7" w:name="sub_133"/>
      <w:r>
        <w:t xml:space="preserve">за предоставление социальных услуг в форме социального обслуживания на дому и в полустационарной форме социального обслуживания - пятидесяти процентов разницы между величиной среднедушевого дохода получателя социальной услуги, рассчитанного в соответствии с порядком, установленным Правительством Российской Федерации, и предельной величиной среднедушевого дохода для предоставления социальных услуг бесплатно, установленной </w:t>
      </w:r>
      <w:hyperlink r:id="rId17" w:history="1">
        <w:r>
          <w:rPr>
            <w:rStyle w:val="a4"/>
          </w:rPr>
          <w:t>Законом</w:t>
        </w:r>
      </w:hyperlink>
      <w:r>
        <w:t xml:space="preserve"> Воронежской области от 19.06.2015 N 113-ОЗ "О регулировании отдельных отношений в сфере социального обслуживания граждан на территории Воронежской области", для основных социально-демографических групп населения;</w:t>
      </w:r>
    </w:p>
    <w:bookmarkEnd w:id="7"/>
    <w:p w14:paraId="45F8B4D2" w14:textId="77777777" w:rsidR="00000000" w:rsidRDefault="00000000">
      <w:r>
        <w:t>за предоставление социальных услуг в стационарной форме социального обслуживания:</w:t>
      </w:r>
    </w:p>
    <w:p w14:paraId="713DADE2" w14:textId="77777777" w:rsidR="00000000" w:rsidRDefault="00000000">
      <w:bookmarkStart w:id="8" w:name="sub_11"/>
      <w:r>
        <w:t xml:space="preserve">1) для граждан, являющихся ветеранами Великой Отечественной войны, ветеранами боевых действий, инвалидами Великой Отечественной войны и инвалидами боевых действий в соответствии с </w:t>
      </w:r>
      <w:hyperlink r:id="rId18" w:history="1">
        <w:r>
          <w:rPr>
            <w:rStyle w:val="a4"/>
          </w:rPr>
          <w:t>Федеральным законом</w:t>
        </w:r>
      </w:hyperlink>
      <w:r>
        <w:t xml:space="preserve"> "О ветеранах" и получающих одну из установленных федеральными законами </w:t>
      </w:r>
      <w:hyperlink r:id="rId19" w:history="1">
        <w:r>
          <w:rPr>
            <w:rStyle w:val="a4"/>
          </w:rPr>
          <w:t>"О страховых пенсиях"</w:t>
        </w:r>
      </w:hyperlink>
      <w:r>
        <w:t xml:space="preserve"> или </w:t>
      </w:r>
      <w:hyperlink r:id="rId20" w:history="1">
        <w:r>
          <w:rPr>
            <w:rStyle w:val="a4"/>
          </w:rPr>
          <w:t>"О государственном пенсионном обеспечении в Российской Федерации"</w:t>
        </w:r>
      </w:hyperlink>
      <w:r>
        <w:t xml:space="preserve"> пенсий - семидесяти пяти процентов установленного размера пенсии;</w:t>
      </w:r>
    </w:p>
    <w:p w14:paraId="6644AFE2" w14:textId="77777777" w:rsidR="00000000" w:rsidRDefault="00000000">
      <w:bookmarkStart w:id="9" w:name="sub_12"/>
      <w:bookmarkEnd w:id="8"/>
      <w:r>
        <w:t xml:space="preserve">2) для граждан, являющихся участниками Великой Отечественной войны и получающих одновременно страховую пенсию по старости и пенсию по инвалидности в соответствии с </w:t>
      </w:r>
      <w:hyperlink r:id="rId21" w:history="1">
        <w:r>
          <w:rPr>
            <w:rStyle w:val="a4"/>
          </w:rPr>
          <w:t>Федеральным законом</w:t>
        </w:r>
      </w:hyperlink>
      <w:r>
        <w:t xml:space="preserve"> "О государственном пенсионном обеспечении в Российской Федерации", для граждан, ставших инвалидами вследствие военной травмы и получающих одновременно страховую пенсию по старости и пенсию по инвалидности в соответствии с Федеральным законом "О государственном пенсионном обеспечении в Российской Федерации", - семидесяти пяти процентов установленного размера страховой пенсии по старости;</w:t>
      </w:r>
    </w:p>
    <w:p w14:paraId="741C69CF" w14:textId="77777777" w:rsidR="00000000" w:rsidRDefault="00000000">
      <w:bookmarkStart w:id="10" w:name="sub_13"/>
      <w:bookmarkEnd w:id="9"/>
      <w:r>
        <w:t xml:space="preserve">3) для граждан, являющихся родителями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и получающих одновременно пенсию по случаю потери кормильца и социальную пенсию (за исключением социальной пенсии по случаю потери кормильца), или пенсию по случаю потери кормильца и страховую пенсию по старости (инвалидности), или страховую пенсию по случаю потери кормильца и пенсию за выслугу лет (по инвалидности) в соответствии с </w:t>
      </w:r>
      <w:hyperlink r:id="rId22" w:history="1">
        <w:r>
          <w:rPr>
            <w:rStyle w:val="a4"/>
          </w:rPr>
          <w:t>Законом</w:t>
        </w:r>
      </w:hyperlink>
      <w:r>
        <w:t xml:space="preserve"> РФ "О пенсионном обеспечении лиц, проходивших военную службу, службу в органах внутренних дел, Государственной противопожарной службе, </w:t>
      </w:r>
      <w:r>
        <w:lastRenderedPageBreak/>
        <w:t>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для вдов военнослужащих, погибших в период прохождения военной службы по призыву вследствие военной травмы, не вступившим в новый брак, получающих одновременно пенсию по случаю потери кормильца и социальную пенсию (за исключением социальной пенсии по случаю потери кормильца), или страховую пенсию по старости (инвалидности), или страховую пенсию по случаю потери кормильца и пенсию за выслугу лет (по инвалидности) в соответствии с Законом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 семидесяти пяти процентов установленного размера социальной пенсии (за исключением социальной пенсии по случаю потери кормильца), или страховой пенсии по старости (инвалидности), или пенсии за выслугу лет (по инвалидности) соответственно;</w:t>
      </w:r>
    </w:p>
    <w:p w14:paraId="01141BF2" w14:textId="77777777" w:rsidR="00000000" w:rsidRDefault="00000000">
      <w:bookmarkStart w:id="11" w:name="sub_14"/>
      <w:bookmarkEnd w:id="10"/>
      <w:r>
        <w:t xml:space="preserve">4) для нетрудоспособных членов семей граждан,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граждан, ставших инвалидами вследствие катастрофы на Чернобыльской АЭС, граждан, принимавших участие в ликвидации последствий катастрофы на Чернобыльской АЭС в зоне отчуждения, получающих одновременно пенсию по случаю потери кормильца и социальную пенсию (за исключением социальной пенсии по случаю потери кормильца) или страховую пенсию по старости (инвалидности) в соответствии с </w:t>
      </w:r>
      <w:hyperlink r:id="rId23" w:history="1">
        <w:r>
          <w:rPr>
            <w:rStyle w:val="a4"/>
          </w:rPr>
          <w:t>Федеральным законом</w:t>
        </w:r>
      </w:hyperlink>
      <w:r>
        <w:t xml:space="preserve"> "О страховых пенсиях", - семидесяти пяти процентов установленного размера социальной пенсии (за исключением социальной пенсии по случаю потери кормильца) или страховой пенсии по старости (инвалидности);</w:t>
      </w:r>
    </w:p>
    <w:p w14:paraId="7B80BC32" w14:textId="77777777" w:rsidR="00000000" w:rsidRDefault="00000000">
      <w:bookmarkStart w:id="12" w:name="sub_15"/>
      <w:bookmarkEnd w:id="11"/>
      <w:r>
        <w:t>5) для остальных категорий граждан - семидесяти пяти процентов среднедушевого дохода получателя социальных услуг, рассчитанного в соответствии с порядком, установленным Правительством Российской Федерации.</w:t>
      </w:r>
    </w:p>
    <w:p w14:paraId="14C0CD98" w14:textId="77777777" w:rsidR="00000000" w:rsidRDefault="00000000">
      <w:pPr>
        <w:pStyle w:val="a6"/>
        <w:rPr>
          <w:color w:val="000000"/>
          <w:sz w:val="16"/>
          <w:szCs w:val="16"/>
          <w:shd w:val="clear" w:color="auto" w:fill="F0F0F0"/>
        </w:rPr>
      </w:pPr>
      <w:bookmarkStart w:id="13" w:name="sub_1100"/>
      <w:bookmarkEnd w:id="12"/>
      <w:r>
        <w:rPr>
          <w:color w:val="000000"/>
          <w:sz w:val="16"/>
          <w:szCs w:val="16"/>
          <w:shd w:val="clear" w:color="auto" w:fill="F0F0F0"/>
        </w:rPr>
        <w:t>Информация об изменениях:</w:t>
      </w:r>
    </w:p>
    <w:bookmarkEnd w:id="13"/>
    <w:p w14:paraId="439BEFCC" w14:textId="77777777" w:rsidR="00000000" w:rsidRDefault="00000000">
      <w:pPr>
        <w:pStyle w:val="a7"/>
        <w:rPr>
          <w:shd w:val="clear" w:color="auto" w:fill="F0F0F0"/>
        </w:rPr>
      </w:pPr>
      <w:r>
        <w:t xml:space="preserve"> </w:t>
      </w:r>
      <w:r>
        <w:rPr>
          <w:shd w:val="clear" w:color="auto" w:fill="F0F0F0"/>
        </w:rPr>
        <w:t xml:space="preserve">Постановление дополнено пунктом 1.1 с 28 марта 2023 г. - </w:t>
      </w:r>
      <w:hyperlink r:id="rId24" w:history="1">
        <w:r>
          <w:rPr>
            <w:rStyle w:val="a4"/>
            <w:shd w:val="clear" w:color="auto" w:fill="F0F0F0"/>
          </w:rPr>
          <w:t>Постановление</w:t>
        </w:r>
      </w:hyperlink>
      <w:r>
        <w:rPr>
          <w:shd w:val="clear" w:color="auto" w:fill="F0F0F0"/>
        </w:rPr>
        <w:t xml:space="preserve"> Правительства Воронежской области от 16 марта 2023 г. N 153</w:t>
      </w:r>
    </w:p>
    <w:p w14:paraId="504B4C0F" w14:textId="77777777" w:rsidR="00000000" w:rsidRDefault="00000000">
      <w:r>
        <w:t xml:space="preserve">1.1. Установить, что социальные услуги, входящие в Перечень социальных услуг, предоставляемых поставщиками социальных услуг в Воронежской области в полустационарной и стационарной формах, оказываются бесплатно бюджетным учреждением Воронежской области "Центр комплексной реабилитации инвалидов "Семь Ступеней" военнослужащим, лицам, проходившим службу в войсках национальной гвардии Российской Федерации и имеющим специальное звание полиции, лицам, призванным на военную службу по мобилизации, лицам, заключившим контракт в соответствии с </w:t>
      </w:r>
      <w:hyperlink r:id="rId25" w:history="1">
        <w:r>
          <w:rPr>
            <w:rStyle w:val="a4"/>
          </w:rPr>
          <w:t>пунктом 7 статьи 38</w:t>
        </w:r>
      </w:hyperlink>
      <w:r>
        <w:t xml:space="preserve"> Федерального закона от 28 марта 1998 года N 53-ФЗ "О воинской обязанности и военной службе", а также лицам, заключившим контракт о добровольном содействии в выполнении задач, возложенных на Вооруженные Силы Российской Федерации,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73B1CB50" w14:textId="77777777" w:rsidR="00000000" w:rsidRDefault="00000000">
      <w:pPr>
        <w:pStyle w:val="a6"/>
        <w:rPr>
          <w:color w:val="000000"/>
          <w:sz w:val="16"/>
          <w:szCs w:val="16"/>
          <w:shd w:val="clear" w:color="auto" w:fill="F0F0F0"/>
        </w:rPr>
      </w:pPr>
      <w:bookmarkStart w:id="14" w:name="sub_112"/>
      <w:r>
        <w:rPr>
          <w:color w:val="000000"/>
          <w:sz w:val="16"/>
          <w:szCs w:val="16"/>
          <w:shd w:val="clear" w:color="auto" w:fill="F0F0F0"/>
        </w:rPr>
        <w:t>Информация об изменениях:</w:t>
      </w:r>
    </w:p>
    <w:bookmarkEnd w:id="14"/>
    <w:p w14:paraId="06D1C389" w14:textId="77777777" w:rsidR="00000000" w:rsidRDefault="00000000">
      <w:pPr>
        <w:pStyle w:val="a7"/>
        <w:rPr>
          <w:shd w:val="clear" w:color="auto" w:fill="F0F0F0"/>
        </w:rPr>
      </w:pPr>
      <w:r>
        <w:t xml:space="preserve"> </w:t>
      </w:r>
      <w:r>
        <w:rPr>
          <w:shd w:val="clear" w:color="auto" w:fill="F0F0F0"/>
        </w:rPr>
        <w:t xml:space="preserve">Постановление дополнено пунктом 1.2 с 7 апреля 2025 г. - </w:t>
      </w:r>
      <w:hyperlink r:id="rId26" w:history="1">
        <w:r>
          <w:rPr>
            <w:rStyle w:val="a4"/>
            <w:shd w:val="clear" w:color="auto" w:fill="F0F0F0"/>
          </w:rPr>
          <w:t>Постановление</w:t>
        </w:r>
      </w:hyperlink>
      <w:r>
        <w:rPr>
          <w:shd w:val="clear" w:color="auto" w:fill="F0F0F0"/>
        </w:rPr>
        <w:t xml:space="preserve"> Правительства Воронежской области от 26 марта 2025 г. N 225</w:t>
      </w:r>
    </w:p>
    <w:p w14:paraId="384721D5" w14:textId="77777777" w:rsidR="00000000" w:rsidRDefault="00000000">
      <w:r>
        <w:t xml:space="preserve">1.2. Установить, что социальные услуги, входящие в Перечень социальных услуг, предоставляемых поставщиками социальных услуг в Воронежской области в полустационарной форме, оказываются казенным учреждением Воронежской области "Воронежский центр реабилитации инвалидов" инвалидам молодого возраста из числа инвалидов с детства с отрицательным реабилитационным прогнозом в размере пятидесяти процентов разницы между </w:t>
      </w:r>
      <w:r>
        <w:lastRenderedPageBreak/>
        <w:t xml:space="preserve">величиной среднедушевого дохода получателя социальной услуги, рассчитанного в соответствии с порядком, установленным Правительством Российской Федерации, и предельной величиной среднедушевого дохода для предоставления социальных услуг бесплатно, установленной </w:t>
      </w:r>
      <w:hyperlink r:id="rId27" w:history="1">
        <w:r>
          <w:rPr>
            <w:rStyle w:val="a4"/>
          </w:rPr>
          <w:t>Законом</w:t>
        </w:r>
      </w:hyperlink>
      <w:r>
        <w:t xml:space="preserve"> Воронежской области от 19.06.2015 N 113-ОЗ "О регулировании отдельных отношений в сфере социального обслуживания граждан на территории Воронежской области", для основных социально-демографических групп населения.</w:t>
      </w:r>
    </w:p>
    <w:p w14:paraId="1BE9B1A9" w14:textId="77777777" w:rsidR="00000000" w:rsidRDefault="00000000">
      <w:bookmarkStart w:id="15" w:name="sub_2"/>
      <w:r>
        <w:t xml:space="preserve">2. Утвердить прилагаемый </w:t>
      </w:r>
      <w:hyperlink w:anchor="sub_1000" w:history="1">
        <w:r>
          <w:rPr>
            <w:rStyle w:val="a4"/>
          </w:rPr>
          <w:t>Порядок</w:t>
        </w:r>
      </w:hyperlink>
      <w:r>
        <w:t xml:space="preserve"> взимания платы за предоставление социальных услуг, входящих в Перечень социальных услуг, предоставляемых поставщиками социальных услуг в Воронежской области.</w:t>
      </w:r>
    </w:p>
    <w:p w14:paraId="6F516C98" w14:textId="77777777" w:rsidR="00000000" w:rsidRDefault="00000000">
      <w:bookmarkStart w:id="16" w:name="sub_3"/>
      <w:bookmarkEnd w:id="15"/>
      <w:r>
        <w:t xml:space="preserve">3. Установить, что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w:t>
      </w:r>
      <w:hyperlink r:id="rId28" w:history="1">
        <w:r>
          <w:rPr>
            <w:rStyle w:val="a4"/>
          </w:rPr>
          <w:t>Федерального закона</w:t>
        </w:r>
      </w:hyperlink>
      <w:r>
        <w:t xml:space="preserve"> "Об основах социального обслуживания населения в Российской Федерации" </w:t>
      </w:r>
      <w:hyperlink r:id="rId29" w:history="1">
        <w:r>
          <w:rPr>
            <w:rStyle w:val="a4"/>
          </w:rPr>
          <w:t>постановлением</w:t>
        </w:r>
      </w:hyperlink>
      <w:r>
        <w:t xml:space="preserve"> администрации Воронежской области от 17.12.2004 N 1114 "О плате за стационарное и полустационарное обслуживание граждан пожилого возраста и инвалидов и об утверждении перечня гарантированных социальных услуг, предоставляемых гражданам пожилого возраста и инвалидам государственными учреждениями социального обслуживания" установленные настоящим постановлением размеры ежемесячной платы за предоставление социальных услуг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21BFF902" w14:textId="77777777" w:rsidR="00000000" w:rsidRDefault="00000000">
      <w:bookmarkStart w:id="17" w:name="sub_4"/>
      <w:bookmarkEnd w:id="16"/>
      <w:r>
        <w:t>4. Признать утратившими силу:</w:t>
      </w:r>
    </w:p>
    <w:p w14:paraId="5CC089E2" w14:textId="77777777" w:rsidR="00000000" w:rsidRDefault="00000000">
      <w:bookmarkStart w:id="18" w:name="sub_41"/>
      <w:bookmarkEnd w:id="17"/>
      <w:r>
        <w:t xml:space="preserve">- </w:t>
      </w:r>
      <w:hyperlink r:id="rId30" w:history="1">
        <w:r>
          <w:rPr>
            <w:rStyle w:val="a4"/>
          </w:rPr>
          <w:t>постановление</w:t>
        </w:r>
      </w:hyperlink>
      <w:r>
        <w:t xml:space="preserve"> администрации Воронежской области от 17.12.2004 N 1114 "О плате за стационарное и полустационарное обслуживание граждан пожилого возраста и инвалидов и об утверждении перечня гарантированных социальных услуг, предоставляемых гражданам пожилого возраста и инвалидам государственными учреждениями социального обслуживания";</w:t>
      </w:r>
    </w:p>
    <w:p w14:paraId="617679DE" w14:textId="77777777" w:rsidR="00000000" w:rsidRDefault="00000000">
      <w:bookmarkStart w:id="19" w:name="sub_42"/>
      <w:bookmarkEnd w:id="18"/>
      <w:r>
        <w:t xml:space="preserve">- </w:t>
      </w:r>
      <w:hyperlink r:id="rId31" w:history="1">
        <w:r>
          <w:rPr>
            <w:rStyle w:val="a4"/>
          </w:rPr>
          <w:t>постановление</w:t>
        </w:r>
      </w:hyperlink>
      <w:r>
        <w:t xml:space="preserve"> администрации Воронежской области от 01.08.2005 N 728 "О порядке и условиях оплаты социальных услуг, предоставляемых гражданам пожилого возраста и инвалидам государственными полустационарными и нестационарными учреждениями социального обслуживания в Воронежской области";</w:t>
      </w:r>
    </w:p>
    <w:p w14:paraId="192E2087" w14:textId="77777777" w:rsidR="00000000" w:rsidRDefault="00000000">
      <w:bookmarkStart w:id="20" w:name="sub_43"/>
      <w:bookmarkEnd w:id="19"/>
      <w:r>
        <w:t xml:space="preserve">- </w:t>
      </w:r>
      <w:hyperlink r:id="rId32" w:history="1">
        <w:r>
          <w:rPr>
            <w:rStyle w:val="a4"/>
          </w:rPr>
          <w:t>постановление</w:t>
        </w:r>
      </w:hyperlink>
      <w:r>
        <w:t xml:space="preserve"> администрации Воронежской области от 10.10.2008 N 881 "О внесении изменений в постановление администрации Воронежской области от 17.12.2004 N 1114";</w:t>
      </w:r>
    </w:p>
    <w:p w14:paraId="19A29D95" w14:textId="77777777" w:rsidR="00000000" w:rsidRDefault="00000000">
      <w:bookmarkStart w:id="21" w:name="sub_44"/>
      <w:bookmarkEnd w:id="20"/>
      <w:r>
        <w:t xml:space="preserve">- </w:t>
      </w:r>
      <w:hyperlink r:id="rId33" w:history="1">
        <w:r>
          <w:rPr>
            <w:rStyle w:val="a4"/>
          </w:rPr>
          <w:t>постановление</w:t>
        </w:r>
      </w:hyperlink>
      <w:r>
        <w:t xml:space="preserve"> администрации Воронежской области от 19.11.2008 N 1007 "О внесении изменений в постановление администрации Воронежской области от 01.08.2005 N 728";</w:t>
      </w:r>
    </w:p>
    <w:p w14:paraId="0E841BFF" w14:textId="77777777" w:rsidR="00000000" w:rsidRDefault="00000000">
      <w:bookmarkStart w:id="22" w:name="sub_45"/>
      <w:bookmarkEnd w:id="21"/>
      <w:r>
        <w:t xml:space="preserve">- </w:t>
      </w:r>
      <w:hyperlink r:id="rId34" w:history="1">
        <w:r>
          <w:rPr>
            <w:rStyle w:val="a4"/>
          </w:rPr>
          <w:t>пункт 2</w:t>
        </w:r>
      </w:hyperlink>
      <w:r>
        <w:t xml:space="preserve"> постановления администрации Воронежской области от 19.01.2009 N 6 "О внесении изменений в отдельные правовые акты администрации Воронежской области".</w:t>
      </w:r>
    </w:p>
    <w:p w14:paraId="7D32C852" w14:textId="77777777" w:rsidR="00000000" w:rsidRDefault="00000000">
      <w:bookmarkStart w:id="23" w:name="sub_5"/>
      <w:bookmarkEnd w:id="22"/>
      <w:r>
        <w:t>5. Настоящее постановление вступает в силу с 01 января 2015 года.</w:t>
      </w:r>
    </w:p>
    <w:p w14:paraId="203BE4F5" w14:textId="77777777" w:rsidR="00000000" w:rsidRDefault="00000000">
      <w:pPr>
        <w:pStyle w:val="a6"/>
        <w:rPr>
          <w:color w:val="000000"/>
          <w:sz w:val="16"/>
          <w:szCs w:val="16"/>
          <w:shd w:val="clear" w:color="auto" w:fill="F0F0F0"/>
        </w:rPr>
      </w:pPr>
      <w:bookmarkStart w:id="24" w:name="sub_6"/>
      <w:bookmarkEnd w:id="23"/>
      <w:r>
        <w:rPr>
          <w:color w:val="000000"/>
          <w:sz w:val="16"/>
          <w:szCs w:val="16"/>
          <w:shd w:val="clear" w:color="auto" w:fill="F0F0F0"/>
        </w:rPr>
        <w:t>Информация об изменениях:</w:t>
      </w:r>
    </w:p>
    <w:bookmarkEnd w:id="24"/>
    <w:p w14:paraId="34CB4586" w14:textId="77777777" w:rsidR="00000000" w:rsidRDefault="00000000">
      <w:pPr>
        <w:pStyle w:val="a7"/>
        <w:rPr>
          <w:shd w:val="clear" w:color="auto" w:fill="F0F0F0"/>
        </w:rPr>
      </w:pPr>
      <w:r>
        <w:t xml:space="preserve"> </w:t>
      </w:r>
      <w:r>
        <w:rPr>
          <w:shd w:val="clear" w:color="auto" w:fill="F0F0F0"/>
        </w:rPr>
        <w:t xml:space="preserve">Пункт 6 изменен с 28 марта 2023 г. - </w:t>
      </w:r>
      <w:hyperlink r:id="rId35" w:history="1">
        <w:r>
          <w:rPr>
            <w:rStyle w:val="a4"/>
            <w:shd w:val="clear" w:color="auto" w:fill="F0F0F0"/>
          </w:rPr>
          <w:t>Постановление</w:t>
        </w:r>
      </w:hyperlink>
      <w:r>
        <w:rPr>
          <w:shd w:val="clear" w:color="auto" w:fill="F0F0F0"/>
        </w:rPr>
        <w:t xml:space="preserve"> Правительства Воронежской области от 16 марта 2023 г. N 153</w:t>
      </w:r>
    </w:p>
    <w:p w14:paraId="7536FA32" w14:textId="77777777" w:rsidR="00000000" w:rsidRDefault="00000000">
      <w:pPr>
        <w:pStyle w:val="a7"/>
        <w:rPr>
          <w:shd w:val="clear" w:color="auto" w:fill="F0F0F0"/>
        </w:rPr>
      </w:pPr>
      <w:r>
        <w:t xml:space="preserve"> </w:t>
      </w:r>
      <w:hyperlink r:id="rId36" w:history="1">
        <w:r>
          <w:rPr>
            <w:rStyle w:val="a4"/>
            <w:shd w:val="clear" w:color="auto" w:fill="F0F0F0"/>
          </w:rPr>
          <w:t>См. предыдущую редакцию</w:t>
        </w:r>
      </w:hyperlink>
    </w:p>
    <w:p w14:paraId="59294C2B" w14:textId="77777777" w:rsidR="00000000" w:rsidRDefault="00000000">
      <w:r>
        <w:t>6. Контроль за исполнением настоящего постановления возложить на первого заместителя председателя Правительства Воронежской области Попова В.Б.</w:t>
      </w:r>
    </w:p>
    <w:p w14:paraId="205BFF24"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2541F0FB" w14:textId="77777777">
        <w:tblPrEx>
          <w:tblCellMar>
            <w:top w:w="0" w:type="dxa"/>
            <w:bottom w:w="0" w:type="dxa"/>
          </w:tblCellMar>
        </w:tblPrEx>
        <w:tc>
          <w:tcPr>
            <w:tcW w:w="3302" w:type="pct"/>
            <w:tcBorders>
              <w:top w:val="nil"/>
              <w:left w:val="nil"/>
              <w:bottom w:val="nil"/>
              <w:right w:val="nil"/>
            </w:tcBorders>
          </w:tcPr>
          <w:p w14:paraId="0457C2AD" w14:textId="77777777" w:rsidR="00000000" w:rsidRDefault="00000000">
            <w:pPr>
              <w:pStyle w:val="ac"/>
            </w:pPr>
            <w:r>
              <w:t>Губернатор Воронежской области</w:t>
            </w:r>
          </w:p>
        </w:tc>
        <w:tc>
          <w:tcPr>
            <w:tcW w:w="1651" w:type="pct"/>
            <w:tcBorders>
              <w:top w:val="nil"/>
              <w:left w:val="nil"/>
              <w:bottom w:val="nil"/>
              <w:right w:val="nil"/>
            </w:tcBorders>
          </w:tcPr>
          <w:p w14:paraId="35D41BF9" w14:textId="77777777" w:rsidR="00000000" w:rsidRDefault="00000000">
            <w:pPr>
              <w:pStyle w:val="aa"/>
              <w:jc w:val="right"/>
            </w:pPr>
            <w:r>
              <w:t>А.В. Гордеев</w:t>
            </w:r>
          </w:p>
        </w:tc>
      </w:tr>
    </w:tbl>
    <w:p w14:paraId="6DC698A2" w14:textId="77777777" w:rsidR="00000000" w:rsidRDefault="00000000"/>
    <w:p w14:paraId="76DA7BAE" w14:textId="77777777" w:rsidR="00000000" w:rsidRDefault="00000000">
      <w:pPr>
        <w:pStyle w:val="a6"/>
        <w:rPr>
          <w:color w:val="000000"/>
          <w:sz w:val="16"/>
          <w:szCs w:val="16"/>
          <w:shd w:val="clear" w:color="auto" w:fill="F0F0F0"/>
        </w:rPr>
      </w:pPr>
      <w:bookmarkStart w:id="25" w:name="sub_1000"/>
      <w:r>
        <w:rPr>
          <w:color w:val="000000"/>
          <w:sz w:val="16"/>
          <w:szCs w:val="16"/>
          <w:shd w:val="clear" w:color="auto" w:fill="F0F0F0"/>
        </w:rPr>
        <w:t>Информация об изменениях:</w:t>
      </w:r>
    </w:p>
    <w:bookmarkEnd w:id="25"/>
    <w:p w14:paraId="36C7B3BA" w14:textId="77777777" w:rsidR="00000000" w:rsidRDefault="00000000">
      <w:pPr>
        <w:pStyle w:val="a7"/>
        <w:rPr>
          <w:shd w:val="clear" w:color="auto" w:fill="F0F0F0"/>
        </w:rPr>
      </w:pPr>
      <w:r>
        <w:t xml:space="preserve"> </w:t>
      </w:r>
      <w:r>
        <w:rPr>
          <w:shd w:val="clear" w:color="auto" w:fill="F0F0F0"/>
        </w:rPr>
        <w:t xml:space="preserve">Гриф изменен с 28 марта 2023 г. - </w:t>
      </w:r>
      <w:hyperlink r:id="rId37" w:history="1">
        <w:r>
          <w:rPr>
            <w:rStyle w:val="a4"/>
            <w:shd w:val="clear" w:color="auto" w:fill="F0F0F0"/>
          </w:rPr>
          <w:t>Постановление</w:t>
        </w:r>
      </w:hyperlink>
      <w:r>
        <w:rPr>
          <w:shd w:val="clear" w:color="auto" w:fill="F0F0F0"/>
        </w:rPr>
        <w:t xml:space="preserve"> Правительства Воронежской области от 16 марта 2023 г. N 153</w:t>
      </w:r>
    </w:p>
    <w:p w14:paraId="2646C79B" w14:textId="77777777" w:rsidR="00000000" w:rsidRDefault="00000000">
      <w:pPr>
        <w:pStyle w:val="a7"/>
        <w:rPr>
          <w:shd w:val="clear" w:color="auto" w:fill="F0F0F0"/>
        </w:rPr>
      </w:pPr>
      <w:r>
        <w:lastRenderedPageBreak/>
        <w:t xml:space="preserve"> </w:t>
      </w:r>
      <w:hyperlink r:id="rId38" w:history="1">
        <w:r>
          <w:rPr>
            <w:rStyle w:val="a4"/>
            <w:shd w:val="clear" w:color="auto" w:fill="F0F0F0"/>
          </w:rPr>
          <w:t>См. предыдущую редакцию</w:t>
        </w:r>
      </w:hyperlink>
    </w:p>
    <w:p w14:paraId="04644168" w14:textId="77777777" w:rsidR="00000000" w:rsidRDefault="00000000">
      <w:pPr>
        <w:pStyle w:val="1"/>
      </w:pPr>
      <w:r>
        <w:t xml:space="preserve">Порядок </w:t>
      </w:r>
      <w:r>
        <w:br/>
        <w:t xml:space="preserve">взимания платы за предоставление социальных услуг, входящих в Перечень социальных услуг, предоставляемых поставщиками социальных услуг в Воронежской области </w:t>
      </w:r>
      <w:r>
        <w:br/>
        <w:t xml:space="preserve">(утв. </w:t>
      </w:r>
      <w:hyperlink w:anchor="sub_0" w:history="1">
        <w:r>
          <w:rPr>
            <w:rStyle w:val="a4"/>
            <w:b w:val="0"/>
            <w:bCs w:val="0"/>
          </w:rPr>
          <w:t>постановлением</w:t>
        </w:r>
      </w:hyperlink>
      <w:r>
        <w:t xml:space="preserve"> Правительства Воронежской области от 11 декабря 2014 г. N 1151)</w:t>
      </w:r>
    </w:p>
    <w:p w14:paraId="152DD9D2" w14:textId="77777777" w:rsidR="00000000" w:rsidRDefault="00000000">
      <w:pPr>
        <w:pStyle w:val="ab"/>
      </w:pPr>
      <w:r>
        <w:t>С изменениями и дополнениями от:</w:t>
      </w:r>
    </w:p>
    <w:p w14:paraId="1B0A191E" w14:textId="77777777" w:rsidR="00000000" w:rsidRDefault="00000000">
      <w:pPr>
        <w:pStyle w:val="a9"/>
        <w:rPr>
          <w:shd w:val="clear" w:color="auto" w:fill="EAEFED"/>
        </w:rPr>
      </w:pPr>
      <w:r>
        <w:t xml:space="preserve"> </w:t>
      </w:r>
      <w:r>
        <w:rPr>
          <w:shd w:val="clear" w:color="auto" w:fill="EAEFED"/>
        </w:rPr>
        <w:t>5 мая 2015 г., 16 марта 2023 г.</w:t>
      </w:r>
    </w:p>
    <w:p w14:paraId="6D7266D7" w14:textId="77777777" w:rsidR="00000000" w:rsidRDefault="00000000"/>
    <w:p w14:paraId="58E0493B" w14:textId="77777777" w:rsidR="00000000" w:rsidRDefault="00000000">
      <w:pPr>
        <w:pStyle w:val="a6"/>
        <w:rPr>
          <w:color w:val="000000"/>
          <w:sz w:val="16"/>
          <w:szCs w:val="16"/>
          <w:shd w:val="clear" w:color="auto" w:fill="F0F0F0"/>
        </w:rPr>
      </w:pPr>
      <w:bookmarkStart w:id="26" w:name="sub_110"/>
      <w:r>
        <w:rPr>
          <w:color w:val="000000"/>
          <w:sz w:val="16"/>
          <w:szCs w:val="16"/>
          <w:shd w:val="clear" w:color="auto" w:fill="F0F0F0"/>
        </w:rPr>
        <w:t>Информация об изменениях:</w:t>
      </w:r>
    </w:p>
    <w:bookmarkEnd w:id="26"/>
    <w:p w14:paraId="2F66317B" w14:textId="77777777" w:rsidR="00000000" w:rsidRDefault="00000000">
      <w:pPr>
        <w:pStyle w:val="a7"/>
        <w:rPr>
          <w:shd w:val="clear" w:color="auto" w:fill="F0F0F0"/>
        </w:rPr>
      </w:pPr>
      <w:r>
        <w:t xml:space="preserve"> </w:t>
      </w:r>
      <w:hyperlink r:id="rId39" w:history="1">
        <w:r>
          <w:rPr>
            <w:rStyle w:val="a4"/>
            <w:shd w:val="clear" w:color="auto" w:fill="F0F0F0"/>
          </w:rPr>
          <w:t>Постановлением</w:t>
        </w:r>
      </w:hyperlink>
      <w:r>
        <w:rPr>
          <w:shd w:val="clear" w:color="auto" w:fill="F0F0F0"/>
        </w:rPr>
        <w:t xml:space="preserve"> Правительства Воронежской области от 5 мая 2015 г. N 342 в пункт 1 настоящего Порядка внесены изменения</w:t>
      </w:r>
    </w:p>
    <w:p w14:paraId="7E84F560" w14:textId="77777777" w:rsidR="00000000" w:rsidRDefault="00000000">
      <w:pPr>
        <w:pStyle w:val="a7"/>
        <w:rPr>
          <w:shd w:val="clear" w:color="auto" w:fill="F0F0F0"/>
        </w:rPr>
      </w:pPr>
      <w:r>
        <w:t xml:space="preserve"> </w:t>
      </w:r>
      <w:hyperlink r:id="rId40" w:history="1">
        <w:r>
          <w:rPr>
            <w:rStyle w:val="a4"/>
            <w:shd w:val="clear" w:color="auto" w:fill="F0F0F0"/>
          </w:rPr>
          <w:t>См. текст пункта в предыдущей редакции</w:t>
        </w:r>
      </w:hyperlink>
    </w:p>
    <w:p w14:paraId="4DC65ED5" w14:textId="77777777" w:rsidR="00000000" w:rsidRDefault="00000000">
      <w:r>
        <w:t xml:space="preserve">1. Настоящий Порядок взимания платы за предоставление социальных услуг, входящих в Перечень социальных услуг, предоставляемых поставщиками социальных услуг в Воронежской области, определяет механизм взимания платы за предоставление социальных услуг в форме социального обслуживания на дому, полустационарной форме социального обслуживания и стационарной форме социального обслуживания на территории Воронежской области и разработан в соответствии со </w:t>
      </w:r>
      <w:hyperlink r:id="rId41" w:history="1">
        <w:r>
          <w:rPr>
            <w:rStyle w:val="a4"/>
          </w:rPr>
          <w:t>статьей 32</w:t>
        </w:r>
      </w:hyperlink>
      <w:r>
        <w:t xml:space="preserve"> Федерального закона "Об основах социального обслуживания граждан в Российской Федерации" (далее - Федеральный закон).</w:t>
      </w:r>
    </w:p>
    <w:p w14:paraId="4E30EE11" w14:textId="77777777" w:rsidR="00000000" w:rsidRDefault="00000000">
      <w:bookmarkStart w:id="27" w:name="sub_120"/>
      <w:r>
        <w:t xml:space="preserve">2. Понятия и термины, используемые в настоящем Порядке, применяются в значениях, определенных </w:t>
      </w:r>
      <w:hyperlink r:id="rId42" w:history="1">
        <w:r>
          <w:rPr>
            <w:rStyle w:val="a4"/>
          </w:rPr>
          <w:t>Федеральным законом</w:t>
        </w:r>
      </w:hyperlink>
      <w:r>
        <w:t>.</w:t>
      </w:r>
    </w:p>
    <w:p w14:paraId="4629D01A" w14:textId="77777777" w:rsidR="00000000" w:rsidRDefault="00000000">
      <w:bookmarkStart w:id="28" w:name="sub_130"/>
      <w:bookmarkEnd w:id="27"/>
      <w:r>
        <w:t>3. Плата за предоставление социальных услуг, оказываемых получателям социальных услуг в форме социального обслуживания на дому, полустационарной форме, производится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утвержденным в порядке, предусмотренном законодательством Российской Федерации, и приходным кассовым ордерам либо через кредитную организацию.</w:t>
      </w:r>
    </w:p>
    <w:p w14:paraId="4D214BB0" w14:textId="77777777" w:rsidR="00000000" w:rsidRDefault="00000000">
      <w:bookmarkStart w:id="29" w:name="sub_140"/>
      <w:bookmarkEnd w:id="28"/>
      <w:r>
        <w:t>4. Плата за предоставление социальных услуг, оказываемых получателям социальных услуг в стационарной форме, производится путем внесения денежных средств на счет поставщика социальных услуг получателем социальных услуг лично, его законным представителем или через работника поставщика социальных услуг по бланкам строгой отчетности, утвержденным в порядке, предусмотренном законодательством Российской Федерации, и приходным кассовым ордерам либо путем перечисления средств, причитающихся получателям социальных услуг в качестве пенсий на счет поставщика социальных услуг органами, осуществляющими пенсионное обеспечение, на основании заявлений получателей социальных услуг или их законных представителей, поданных в указанные органы. Получатель социальных услуг вправе выбрать один или несколько способов внесения платы.</w:t>
      </w:r>
    </w:p>
    <w:p w14:paraId="11617B67" w14:textId="77777777" w:rsidR="00000000" w:rsidRDefault="00000000">
      <w:bookmarkStart w:id="30" w:name="sub_150"/>
      <w:bookmarkEnd w:id="29"/>
      <w:r>
        <w:t>5. Плата за предоставление социальных услуг, оказываемых получателям социальных услуг в форме социального обслуживания на дому, полустационарной форме и стационарной форме, в случае ее внесения получателем социальных услуг лично, его законным представителем или через работника поставщика социальных услуг взимается ежемесячно не позднее 10 числа месяца, следующего за месяцем, в котором были предоставлены социальные услуги.</w:t>
      </w:r>
    </w:p>
    <w:p w14:paraId="63C7D770" w14:textId="77777777" w:rsidR="00000000" w:rsidRDefault="00000000">
      <w:bookmarkStart w:id="31" w:name="sub_160"/>
      <w:bookmarkEnd w:id="30"/>
      <w:r>
        <w:t xml:space="preserve">6. Взимание платы за предоставление социальных услуг, оказываемых получателям социальных услуг в стационарной форме, путем перечисления средств, причитающихся получателям социальных услуг в качестве пенсий, на лицевые счета поставщика социальных услуг органами, осуществляющими пенсионное обеспечение, производится одновременно с выплатой получателям социальных услуг причитающейся им части пенсий и других, предусмотренных </w:t>
      </w:r>
      <w:r>
        <w:lastRenderedPageBreak/>
        <w:t>законодательством денежных выплат в течение месяца, следующего за месяцем, в котором были предоставлены социальные услуги, в соответствии с графиком доставки пенсий.</w:t>
      </w:r>
    </w:p>
    <w:p w14:paraId="04A0C64C" w14:textId="77777777" w:rsidR="00000000" w:rsidRDefault="00000000">
      <w:bookmarkStart w:id="32" w:name="sub_170"/>
      <w:bookmarkEnd w:id="31"/>
      <w:r>
        <w:t>7. Плата за предоставление социальных услуг взимается только за фактически оказанные услуги.</w:t>
      </w:r>
    </w:p>
    <w:p w14:paraId="26E40696" w14:textId="77777777" w:rsidR="00000000" w:rsidRDefault="00000000">
      <w:bookmarkStart w:id="33" w:name="sub_180"/>
      <w:bookmarkEnd w:id="32"/>
      <w:r>
        <w:t>8. В случае отсутствия получателя социальных услуг в организации социального обслуживания излишняя плата за предоставление социальных услуг в стационарной форме, внесенная получателем социальных услуг, возвращается ему по заявлению пропорционально количеству календарных дней отсутствия получателя социальных услуг в организации социального обслуживания через кассу поставщика социальных услуг путем ее перечисления на счет получателя социальных услуг, открытый в кредитной организации или почтовым переводом. С письменного согласия получателя социальных услуг излишне уплаченная сумма может быть засчитана в счет предстоящего платежа за следующий месяц.</w:t>
      </w:r>
    </w:p>
    <w:bookmarkEnd w:id="33"/>
    <w:p w14:paraId="14DD6C15" w14:textId="77777777" w:rsidR="0043069F" w:rsidRDefault="0043069F"/>
    <w:sectPr w:rsidR="0043069F">
      <w:headerReference w:type="default" r:id="rId43"/>
      <w:footerReference w:type="default" r:id="rId4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2F3B" w14:textId="77777777" w:rsidR="0043069F" w:rsidRDefault="0043069F">
      <w:r>
        <w:separator/>
      </w:r>
    </w:p>
  </w:endnote>
  <w:endnote w:type="continuationSeparator" w:id="0">
    <w:p w14:paraId="21811E85" w14:textId="77777777" w:rsidR="0043069F" w:rsidRDefault="0043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13DB8A07" w14:textId="77777777">
      <w:tblPrEx>
        <w:tblCellMar>
          <w:top w:w="0" w:type="dxa"/>
          <w:left w:w="0" w:type="dxa"/>
          <w:bottom w:w="0" w:type="dxa"/>
          <w:right w:w="0" w:type="dxa"/>
        </w:tblCellMar>
      </w:tblPrEx>
      <w:tc>
        <w:tcPr>
          <w:tcW w:w="3433" w:type="dxa"/>
          <w:tcBorders>
            <w:top w:val="nil"/>
            <w:left w:val="nil"/>
            <w:bottom w:val="nil"/>
            <w:right w:val="nil"/>
          </w:tcBorders>
        </w:tcPr>
        <w:p w14:paraId="3C32A53D"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08.08.202</w:t>
          </w:r>
          <w:r>
            <w:rPr>
              <w:rFonts w:ascii="Times New Roman" w:hAnsi="Times New Roman" w:cs="Times New Roman"/>
              <w:sz w:val="20"/>
              <w:szCs w:val="20"/>
            </w:rPr>
            <w:fldChar w:fldCharType="end"/>
          </w:r>
          <w:r>
            <w:rPr>
              <w:rFonts w:ascii="Times New Roman" w:hAnsi="Times New Roman" w:cs="Times New Roman"/>
              <w:sz w:val="20"/>
              <w:szCs w:val="20"/>
            </w:rPr>
            <w:t xml:space="preserve">5 </w:t>
          </w:r>
        </w:p>
      </w:tc>
      <w:tc>
        <w:tcPr>
          <w:tcW w:w="1666" w:type="pct"/>
          <w:tcBorders>
            <w:top w:val="nil"/>
            <w:left w:val="nil"/>
            <w:bottom w:val="nil"/>
            <w:right w:val="nil"/>
          </w:tcBorders>
        </w:tcPr>
        <w:p w14:paraId="7DF9E28F"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6757A23"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8A69CC">
            <w:rPr>
              <w:rFonts w:ascii="Times New Roman" w:hAnsi="Times New Roman" w:cs="Times New Roman"/>
              <w:sz w:val="20"/>
              <w:szCs w:val="20"/>
            </w:rPr>
            <w:fldChar w:fldCharType="separate"/>
          </w:r>
          <w:r w:rsidR="008A69C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8A69CC">
            <w:rPr>
              <w:rFonts w:ascii="Times New Roman" w:hAnsi="Times New Roman" w:cs="Times New Roman"/>
              <w:sz w:val="20"/>
              <w:szCs w:val="20"/>
            </w:rPr>
            <w:fldChar w:fldCharType="separate"/>
          </w:r>
          <w:r w:rsidR="008A69CC">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5540" w14:textId="77777777" w:rsidR="0043069F" w:rsidRDefault="0043069F">
      <w:r>
        <w:separator/>
      </w:r>
    </w:p>
  </w:footnote>
  <w:footnote w:type="continuationSeparator" w:id="0">
    <w:p w14:paraId="5C6B21AF" w14:textId="77777777" w:rsidR="0043069F" w:rsidRDefault="0043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2BE0"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Воронежской области от 11 декабря 2014 г. N 1151 "Об утверждении размера платы…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451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CC"/>
    <w:rsid w:val="0043069F"/>
    <w:rsid w:val="00685BDF"/>
    <w:rsid w:val="008A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315CE"/>
  <w14:defaultImageDpi w14:val="0"/>
  <w15:docId w15:val="{A0158BEA-EEF0-46CA-8080-0046BBB3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kern w:val="0"/>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52.17/document/redirect/406558317/11" TargetMode="External"/><Relationship Id="rId13" Type="http://schemas.openxmlformats.org/officeDocument/2006/relationships/hyperlink" Target="http://192.168.152.17/document/redirect/403792659/1" TargetMode="External"/><Relationship Id="rId18" Type="http://schemas.openxmlformats.org/officeDocument/2006/relationships/hyperlink" Target="http://192.168.152.17/document/redirect/10103548/0" TargetMode="External"/><Relationship Id="rId26" Type="http://schemas.openxmlformats.org/officeDocument/2006/relationships/hyperlink" Target="http://192.168.152.17/document/redirect/411762871/1" TargetMode="External"/><Relationship Id="rId39" Type="http://schemas.openxmlformats.org/officeDocument/2006/relationships/hyperlink" Target="http://192.168.152.17/document/redirect/18172877/12" TargetMode="External"/><Relationship Id="rId3" Type="http://schemas.openxmlformats.org/officeDocument/2006/relationships/settings" Target="settings.xml"/><Relationship Id="rId21" Type="http://schemas.openxmlformats.org/officeDocument/2006/relationships/hyperlink" Target="http://192.168.152.17/document/redirect/12125128/0" TargetMode="External"/><Relationship Id="rId34" Type="http://schemas.openxmlformats.org/officeDocument/2006/relationships/hyperlink" Target="http://192.168.152.17/document/redirect/18126132/2" TargetMode="External"/><Relationship Id="rId42" Type="http://schemas.openxmlformats.org/officeDocument/2006/relationships/hyperlink" Target="http://192.168.152.17/document/redirect/70552648/0" TargetMode="External"/><Relationship Id="rId7" Type="http://schemas.openxmlformats.org/officeDocument/2006/relationships/hyperlink" Target="http://192.168.152.17/document/redirect/18171480/0" TargetMode="External"/><Relationship Id="rId12" Type="http://schemas.openxmlformats.org/officeDocument/2006/relationships/hyperlink" Target="http://192.168.152.17/document/redirect/406991862/11" TargetMode="External"/><Relationship Id="rId17" Type="http://schemas.openxmlformats.org/officeDocument/2006/relationships/hyperlink" Target="http://192.168.152.17/document/redirect/18176238/0" TargetMode="External"/><Relationship Id="rId25" Type="http://schemas.openxmlformats.org/officeDocument/2006/relationships/hyperlink" Target="http://192.168.152.17/document/redirect/178405/387" TargetMode="External"/><Relationship Id="rId33" Type="http://schemas.openxmlformats.org/officeDocument/2006/relationships/hyperlink" Target="http://192.168.152.17/document/redirect/18125251/0" TargetMode="External"/><Relationship Id="rId38" Type="http://schemas.openxmlformats.org/officeDocument/2006/relationships/hyperlink" Target="http://192.168.152.17/document/redirect/403791996/100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92.168.152.17/document/redirect/178405/387" TargetMode="External"/><Relationship Id="rId20" Type="http://schemas.openxmlformats.org/officeDocument/2006/relationships/hyperlink" Target="http://192.168.152.17/document/redirect/12125128/0" TargetMode="External"/><Relationship Id="rId29" Type="http://schemas.openxmlformats.org/officeDocument/2006/relationships/hyperlink" Target="http://192.168.152.17/document/redirect/18113198/0" TargetMode="External"/><Relationship Id="rId41" Type="http://schemas.openxmlformats.org/officeDocument/2006/relationships/hyperlink" Target="http://192.168.152.17/document/redirect/70552648/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152.17/document/redirect/18176238/0" TargetMode="External"/><Relationship Id="rId24" Type="http://schemas.openxmlformats.org/officeDocument/2006/relationships/hyperlink" Target="http://192.168.152.17/document/redirect/406558317/124" TargetMode="External"/><Relationship Id="rId32" Type="http://schemas.openxmlformats.org/officeDocument/2006/relationships/hyperlink" Target="http://192.168.152.17/document/redirect/18124808/0" TargetMode="External"/><Relationship Id="rId37" Type="http://schemas.openxmlformats.org/officeDocument/2006/relationships/hyperlink" Target="http://192.168.152.17/document/redirect/406558317/13" TargetMode="External"/><Relationship Id="rId40" Type="http://schemas.openxmlformats.org/officeDocument/2006/relationships/hyperlink" Target="http://192.168.152.17/document/redirect/18172878/11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92.168.152.17/document/redirect/178405/387" TargetMode="External"/><Relationship Id="rId23" Type="http://schemas.openxmlformats.org/officeDocument/2006/relationships/hyperlink" Target="http://192.168.152.17/document/redirect/70552688/0" TargetMode="External"/><Relationship Id="rId28" Type="http://schemas.openxmlformats.org/officeDocument/2006/relationships/hyperlink" Target="http://192.168.152.17/document/redirect/70552648/0" TargetMode="External"/><Relationship Id="rId36" Type="http://schemas.openxmlformats.org/officeDocument/2006/relationships/hyperlink" Target="http://192.168.152.17/document/redirect/403791996/6" TargetMode="External"/><Relationship Id="rId10" Type="http://schemas.openxmlformats.org/officeDocument/2006/relationships/hyperlink" Target="http://192.168.152.17/document/redirect/70552648/814" TargetMode="External"/><Relationship Id="rId19" Type="http://schemas.openxmlformats.org/officeDocument/2006/relationships/hyperlink" Target="http://192.168.152.17/document/redirect/70552688/0" TargetMode="External"/><Relationship Id="rId31" Type="http://schemas.openxmlformats.org/officeDocument/2006/relationships/hyperlink" Target="http://192.168.152.17/document/redirect/18108989/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92.168.152.17/document/redirect/403791996/111" TargetMode="External"/><Relationship Id="rId14" Type="http://schemas.openxmlformats.org/officeDocument/2006/relationships/hyperlink" Target="http://192.168.152.17/document/redirect/178405/387" TargetMode="External"/><Relationship Id="rId22" Type="http://schemas.openxmlformats.org/officeDocument/2006/relationships/hyperlink" Target="http://192.168.152.17/document/redirect/100257/0" TargetMode="External"/><Relationship Id="rId27" Type="http://schemas.openxmlformats.org/officeDocument/2006/relationships/hyperlink" Target="http://192.168.152.17/document/redirect/18176238/0" TargetMode="External"/><Relationship Id="rId30" Type="http://schemas.openxmlformats.org/officeDocument/2006/relationships/hyperlink" Target="http://192.168.152.17/document/redirect/18113198/0" TargetMode="External"/><Relationship Id="rId35" Type="http://schemas.openxmlformats.org/officeDocument/2006/relationships/hyperlink" Target="http://192.168.152.17/document/redirect/406558317/11"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3200</Words>
  <Characters>18245</Characters>
  <Application>Microsoft Office Word</Application>
  <DocSecurity>0</DocSecurity>
  <Lines>152</Lines>
  <Paragraphs>42</Paragraphs>
  <ScaleCrop>false</ScaleCrop>
  <Company>НПП "Гарант-Сервис"</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2025-08-08T13:18:00Z</dcterms:created>
  <dcterms:modified xsi:type="dcterms:W3CDTF">2025-08-08T13:18:00Z</dcterms:modified>
</cp:coreProperties>
</file>