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6C2B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Департамента социальной защиты Воронежской облас</w:t>
        </w:r>
        <w:r>
          <w:rPr>
            <w:rStyle w:val="a4"/>
            <w:b w:val="0"/>
            <w:bCs w:val="0"/>
          </w:rPr>
          <w:t>ти от 11 сентября 2017 г. N 54/н "Об утверждении Порядка предоставления меры социальной поддержки многодетным малообеспеченным семьям и приемным семьям в виде денежной выплаты на приобретение одежды обучающихся (школьной формы) для каждого обучающегося реб</w:t>
        </w:r>
        <w:r>
          <w:rPr>
            <w:rStyle w:val="a4"/>
            <w:b w:val="0"/>
            <w:bCs w:val="0"/>
          </w:rPr>
          <w:t>енка" (с изменениями и дополнениями)</w:t>
        </w:r>
      </w:hyperlink>
    </w:p>
    <w:p w:rsidR="00000000" w:rsidRDefault="00FA6C2B"/>
    <w:p w:rsidR="00000000" w:rsidRDefault="00FA6C2B">
      <w:r>
        <w:t xml:space="preserve">В соответствии с </w:t>
      </w:r>
      <w:hyperlink r:id="rId8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поддержке отдельных категорий граждан в Воронежской области" приказы</w:t>
      </w:r>
      <w:r>
        <w:t>ваю:</w:t>
      </w:r>
    </w:p>
    <w:p w:rsidR="00000000" w:rsidRDefault="00FA6C2B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меры социальной поддержки многодетным малообеспеченным семьям и приемным семьям в виде денежной выплаты на приобретение одежды обучающихся (школьной формы) для каждого обуч</w:t>
      </w:r>
      <w:r>
        <w:t>ающегося ребенка (далее - Порядок).</w:t>
      </w:r>
    </w:p>
    <w:p w:rsidR="00000000" w:rsidRDefault="00FA6C2B">
      <w:bookmarkStart w:id="1" w:name="sub_2"/>
      <w:bookmarkEnd w:id="0"/>
      <w:r>
        <w:t xml:space="preserve">2. Отделу социальной поддержки федеральных, региональных льготников и отдельных категорий граждан департамента (Трунаева) обеспечить организационное и методическое руководство по применению </w:t>
      </w:r>
      <w:hyperlink w:anchor="sub_1000" w:history="1">
        <w:r>
          <w:rPr>
            <w:rStyle w:val="a4"/>
          </w:rPr>
          <w:t>Порядка</w:t>
        </w:r>
      </w:hyperlink>
      <w:r>
        <w:t>.</w:t>
      </w:r>
    </w:p>
    <w:p w:rsidR="00000000" w:rsidRDefault="00FA6C2B">
      <w:bookmarkStart w:id="2" w:name="sub_3"/>
      <w:bookmarkEnd w:id="1"/>
      <w:r>
        <w:t>3. Отделу развития информационных ресурсов департамента (Смольянинов):</w:t>
      </w:r>
    </w:p>
    <w:bookmarkEnd w:id="2"/>
    <w:p w:rsidR="00000000" w:rsidRDefault="00FA6C2B">
      <w:r>
        <w:t xml:space="preserve">- обеспечить разработку и сопровождение программных средств, необходимых для реализации </w:t>
      </w:r>
      <w:hyperlink w:anchor="sub_1000" w:history="1">
        <w:r>
          <w:rPr>
            <w:rStyle w:val="a4"/>
          </w:rPr>
          <w:t>Порядка</w:t>
        </w:r>
      </w:hyperlink>
      <w:r>
        <w:t>;</w:t>
      </w:r>
    </w:p>
    <w:p w:rsidR="00000000" w:rsidRDefault="00FA6C2B">
      <w:r>
        <w:t>- запрашивать сведения о государственной регистрации актов гражданского состояния, содержащиеся в Едином государственном реестре записей актов гражданского состояния, в Федеральной налоговой службе в электронной форме посредством использования единой систе</w:t>
      </w:r>
      <w:r>
        <w:t>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FA6C2B">
      <w:bookmarkStart w:id="3" w:name="sub_4"/>
      <w:r>
        <w:t>4. Определить казенные учреждения Воронежской области "Управление социальной защиты населения" городского округа г</w:t>
      </w:r>
      <w:r>
        <w:t>ород Нововоронеж, Борисоглебского городского округа, районов г. Воронежа и Воронежской области по месту жительства или месту пребывания граждан организациями, уполномоченными на назначение и выплату денежной выплаты на приобретение одежды обучающихся (школ</w:t>
      </w:r>
      <w:r>
        <w:t>ьной формы) для каждого обучающегося ребенка из многодетной малообеспеченной семьи и приемной семьи (далее - денежная выплата), а также ответственными за целевое расходование средств областного бюджета.</w:t>
      </w:r>
    </w:p>
    <w:p w:rsidR="00000000" w:rsidRDefault="00FA6C2B">
      <w:bookmarkStart w:id="4" w:name="sub_5"/>
      <w:bookmarkEnd w:id="3"/>
      <w:r>
        <w:t>5. Осуществлять расходование средств, выдел</w:t>
      </w:r>
      <w:r>
        <w:t xml:space="preserve">енных из областного бюджета на финансирование денежной выплаты, в соответствии с </w:t>
      </w:r>
      <w:hyperlink w:anchor="sub_1000" w:history="1">
        <w:r>
          <w:rPr>
            <w:rStyle w:val="a4"/>
          </w:rPr>
          <w:t>Порядком</w:t>
        </w:r>
      </w:hyperlink>
      <w:r>
        <w:t xml:space="preserve"> расходования средств, выделенных из федерального и областного бюджетов на выплату пособий, компенсаций, выплат, субсидий, индексации несвоев</w:t>
      </w:r>
      <w:r>
        <w:t>ременно выплаченных пенсий и других социальных выплат отдельным категориям граждан, утвержденным департаментом социальной защиты Воронежской области.</w:t>
      </w:r>
    </w:p>
    <w:p w:rsidR="00000000" w:rsidRDefault="00FA6C2B">
      <w:bookmarkStart w:id="5" w:name="sub_6"/>
      <w:bookmarkEnd w:id="4"/>
      <w:r>
        <w:t>6. Признать утратившими силу:</w:t>
      </w:r>
    </w:p>
    <w:p w:rsidR="00000000" w:rsidRDefault="00FA6C2B">
      <w:bookmarkStart w:id="6" w:name="sub_61"/>
      <w:bookmarkEnd w:id="5"/>
      <w:r>
        <w:t xml:space="preserve">- </w:t>
      </w:r>
      <w:hyperlink r:id="rId9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14.10.2013 N 3495/ОД "Об утверждении Порядка предоставления денежной выплаты на приобретение школьной формы на каждого обучающегося ребенка из многодетной малообеспеченной </w:t>
      </w:r>
      <w:r>
        <w:t>семьи и приемной семьи";</w:t>
      </w:r>
    </w:p>
    <w:p w:rsidR="00000000" w:rsidRDefault="00FA6C2B">
      <w:bookmarkStart w:id="7" w:name="sub_62"/>
      <w:bookmarkEnd w:id="6"/>
      <w:r>
        <w:t xml:space="preserve">- </w:t>
      </w:r>
      <w:hyperlink r:id="rId10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14.11.2013 N 3789/ОД "О внесении изменений в приказ департамента труда и социаль</w:t>
      </w:r>
      <w:r>
        <w:t>ного развития Воронежской области от 14.10.2013 N 3495/ОД";</w:t>
      </w:r>
    </w:p>
    <w:p w:rsidR="00000000" w:rsidRDefault="00FA6C2B">
      <w:bookmarkStart w:id="8" w:name="sub_63"/>
      <w:bookmarkEnd w:id="7"/>
      <w:r>
        <w:t xml:space="preserve">- </w:t>
      </w:r>
      <w:hyperlink r:id="rId11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04.02.2015 N 125/ОД "О внесении изменений в приказ депар</w:t>
      </w:r>
      <w:r>
        <w:t>тамента труда и социального развития Воронежской области от 14.10.2013 N 3495/ОД".</w:t>
      </w:r>
    </w:p>
    <w:p w:rsidR="00000000" w:rsidRDefault="00FA6C2B">
      <w:bookmarkStart w:id="9" w:name="sub_7"/>
      <w:bookmarkEnd w:id="8"/>
      <w:r>
        <w:t>7. Контроль за исполнением настоящего приказа возложить на заместителя руководителя департамента Воронцову В.В.</w:t>
      </w:r>
    </w:p>
    <w:bookmarkEnd w:id="9"/>
    <w:p w:rsidR="00000000" w:rsidRDefault="00FA6C2B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Руководитель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A6C2B">
            <w:pPr>
              <w:pStyle w:val="a5"/>
              <w:jc w:val="right"/>
            </w:pPr>
            <w:r>
              <w:t>А.А. Измалков</w:t>
            </w:r>
          </w:p>
        </w:tc>
      </w:tr>
    </w:tbl>
    <w:p w:rsidR="00000000" w:rsidRDefault="00FA6C2B"/>
    <w:p w:rsidR="00000000" w:rsidRDefault="00FA6C2B">
      <w:pPr>
        <w:jc w:val="right"/>
        <w:rPr>
          <w:rStyle w:val="a3"/>
          <w:rFonts w:ascii="Arial" w:hAnsi="Arial" w:cs="Arial"/>
        </w:rPr>
      </w:pPr>
      <w:bookmarkStart w:id="10" w:name="sub_1000"/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br/>
        <w:t>департамента социальной защиты</w:t>
      </w:r>
      <w:r>
        <w:rPr>
          <w:rStyle w:val="a3"/>
          <w:rFonts w:ascii="Arial" w:hAnsi="Arial" w:cs="Arial"/>
        </w:rPr>
        <w:br/>
        <w:t>Воронежской области</w:t>
      </w:r>
      <w:r>
        <w:rPr>
          <w:rStyle w:val="a3"/>
          <w:rFonts w:ascii="Arial" w:hAnsi="Arial" w:cs="Arial"/>
        </w:rPr>
        <w:br/>
        <w:t>от 11.09.2017 N 54/н</w:t>
      </w:r>
    </w:p>
    <w:bookmarkEnd w:id="10"/>
    <w:p w:rsidR="00000000" w:rsidRDefault="00FA6C2B"/>
    <w:p w:rsidR="00000000" w:rsidRDefault="00FA6C2B">
      <w:pPr>
        <w:pStyle w:val="1"/>
      </w:pPr>
      <w:r>
        <w:t xml:space="preserve">Порядок </w:t>
      </w:r>
      <w:r>
        <w:br/>
        <w:t>предоставления меры социальной поддержки многодетным малообеспеченным семьям и приемным семьям в виде денежной выплаты</w:t>
      </w:r>
      <w:r>
        <w:t xml:space="preserve"> на приобретение одежды обучающихся (школьная форма) для каждого обучающегося ребенка</w:t>
      </w:r>
    </w:p>
    <w:p w:rsidR="00000000" w:rsidRDefault="00FA6C2B"/>
    <w:p w:rsidR="00000000" w:rsidRDefault="00FA6C2B">
      <w:r>
        <w:t>Настоящий Порядок определяет механизм предоставления меры социальной поддержки многодетным малообеспеченным семьям и приемным семьям в виде денежной выплаты на приобретение одежды обучающихся (школьной формы) для каждого обучающегося ребенка (далее - денеж</w:t>
      </w:r>
      <w:r>
        <w:t xml:space="preserve">ная выплата) в соответствии с </w:t>
      </w:r>
      <w:hyperlink r:id="rId12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поддержке отдельных категорий граждан в Воронежской области" (далее - Закон).</w:t>
      </w:r>
    </w:p>
    <w:p w:rsidR="00000000" w:rsidRDefault="00FA6C2B"/>
    <w:p w:rsidR="00000000" w:rsidRDefault="00FA6C2B">
      <w:pPr>
        <w:pStyle w:val="1"/>
      </w:pPr>
      <w:bookmarkStart w:id="11" w:name="sub_10"/>
      <w:r>
        <w:t>1. Общие по</w:t>
      </w:r>
      <w:r>
        <w:t>ложения</w:t>
      </w:r>
    </w:p>
    <w:bookmarkEnd w:id="11"/>
    <w:p w:rsidR="00000000" w:rsidRDefault="00FA6C2B"/>
    <w:p w:rsidR="00000000" w:rsidRDefault="00FA6C2B">
      <w:bookmarkStart w:id="12" w:name="sub_11"/>
      <w:r>
        <w:t xml:space="preserve">1.1. Право на предоставление денежной выплаты имеют малообеспеченные многодетные семьи, среднедушевой доход которых ниже установленного в Воронежской области </w:t>
      </w:r>
      <w:hyperlink r:id="rId13" w:history="1">
        <w:r>
          <w:rPr>
            <w:rStyle w:val="a4"/>
          </w:rPr>
          <w:t>прожиточного ми</w:t>
        </w:r>
        <w:r>
          <w:rPr>
            <w:rStyle w:val="a4"/>
          </w:rPr>
          <w:t>нимума</w:t>
        </w:r>
      </w:hyperlink>
      <w:r>
        <w:t>, и в которых хотя бы один из родителей, приемных родителей, усыновителей, опекун (попечитель) является гражданином Российской Федерации, проживающим на территории Воронежской области, а также приемные семьи независимо от совокупного дохода семьи.</w:t>
      </w:r>
    </w:p>
    <w:p w:rsidR="00000000" w:rsidRDefault="00FA6C2B">
      <w:bookmarkStart w:id="13" w:name="sub_12"/>
      <w:bookmarkEnd w:id="12"/>
      <w:r>
        <w:t>1.2. Денежная выплата предоставляется одному из родителей (законному представителю) на каждого обучающегося ребенка в возрасте до 18 лет из многодетной малообеспеченной семьи и приемной семьи.</w:t>
      </w:r>
    </w:p>
    <w:p w:rsidR="00000000" w:rsidRDefault="00FA6C2B">
      <w:bookmarkStart w:id="14" w:name="sub_13"/>
      <w:bookmarkEnd w:id="13"/>
      <w:r>
        <w:t xml:space="preserve">1.3. Денежная выплата предоставляется </w:t>
      </w:r>
      <w:r>
        <w:t>один раз в два года, в течение всего обучения ребенка в образовательной организации, и выплачивается за счет средств областного бюджета за календарный год, в котором гражданин обратился за денежной выплатой.</w:t>
      </w:r>
    </w:p>
    <w:p w:rsidR="00000000" w:rsidRDefault="00FA6C2B">
      <w:bookmarkStart w:id="15" w:name="sub_14"/>
      <w:bookmarkEnd w:id="14"/>
      <w:r>
        <w:t>1.4. Обстоятельства, дающие право на</w:t>
      </w:r>
      <w:r>
        <w:t xml:space="preserve"> денежную выплату (статус семьи, среднедушевой доход многодетной семьи, возраст ребенка), а также величина </w:t>
      </w:r>
      <w:hyperlink r:id="rId14" w:history="1">
        <w:r>
          <w:rPr>
            <w:rStyle w:val="a4"/>
          </w:rPr>
          <w:t>прожиточного минимума</w:t>
        </w:r>
      </w:hyperlink>
      <w:r>
        <w:t xml:space="preserve"> (в расчете на душу населения), определяются по состоянию на де</w:t>
      </w:r>
      <w:r>
        <w:t xml:space="preserve">нь обращения за ее назначением со всеми необходимыми документами, предусмотренными </w:t>
      </w:r>
      <w:hyperlink w:anchor="sub_22" w:history="1">
        <w:r>
          <w:rPr>
            <w:rStyle w:val="a4"/>
          </w:rPr>
          <w:t>пунктом 2.2</w:t>
        </w:r>
      </w:hyperlink>
      <w:r>
        <w:t xml:space="preserve"> настоящего Порядка.</w:t>
      </w:r>
    </w:p>
    <w:p w:rsidR="00000000" w:rsidRDefault="00FA6C2B">
      <w:bookmarkStart w:id="16" w:name="sub_15"/>
      <w:bookmarkEnd w:id="15"/>
      <w:r>
        <w:t>1.5. Учет и исчисление среднедушевого дохода многодетной семьи, дающего право на денежную выплату, произв</w:t>
      </w:r>
      <w:r>
        <w:t xml:space="preserve">одится в соответствии с требованиями, предусмотренными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Воронежской области от 03.03.2016 N 110 "Об утверждении Порядка исчисления среднедушевого дохода, дающего п</w:t>
      </w:r>
      <w:r>
        <w:t>раво на получение мер социальной поддержки в Воронежской области".</w:t>
      </w:r>
    </w:p>
    <w:bookmarkEnd w:id="16"/>
    <w:p w:rsidR="00000000" w:rsidRDefault="00FA6C2B"/>
    <w:p w:rsidR="00000000" w:rsidRDefault="00FA6C2B">
      <w:pPr>
        <w:pStyle w:val="1"/>
      </w:pPr>
      <w:bookmarkStart w:id="17" w:name="sub_20"/>
      <w:r>
        <w:t>2. Порядок назначения денежной выплаты</w:t>
      </w:r>
    </w:p>
    <w:bookmarkEnd w:id="17"/>
    <w:p w:rsidR="00000000" w:rsidRDefault="00FA6C2B"/>
    <w:p w:rsidR="00000000" w:rsidRDefault="00FA6C2B">
      <w:bookmarkStart w:id="18" w:name="sub_21"/>
      <w:r>
        <w:t>2.1. Для назначения денежной выплаты граждане лично либо через законного представителя обращаются в казенное учреждение Воро</w:t>
      </w:r>
      <w:r>
        <w:t xml:space="preserve">нежской области "Управление социальной защиты населения" городского округа город Нововоронеж, Борисоглебского городского округа, районов </w:t>
      </w:r>
      <w:r>
        <w:lastRenderedPageBreak/>
        <w:t xml:space="preserve">г. Воронежа и Воронежской области" по месту жительства или месту пребывания граждан (далее - КУВО "УСЗН" района) или в </w:t>
      </w:r>
      <w:r>
        <w:t>автономное учреждение Воронежской области "Многофункциональный центр предоставления государственных и муниципальных услуг" (далее - АУ "МФЦ") и его филиалы.</w:t>
      </w:r>
    </w:p>
    <w:p w:rsidR="00000000" w:rsidRDefault="00FA6C2B">
      <w:bookmarkStart w:id="19" w:name="sub_22"/>
      <w:bookmarkEnd w:id="18"/>
      <w:r>
        <w:t xml:space="preserve">2.2. При обращении в организации, указанные в </w:t>
      </w:r>
      <w:hyperlink w:anchor="sub_21" w:history="1">
        <w:r>
          <w:rPr>
            <w:rStyle w:val="a4"/>
          </w:rPr>
          <w:t>пункте 2.1</w:t>
        </w:r>
      </w:hyperlink>
      <w:r>
        <w:t xml:space="preserve"> настоя</w:t>
      </w:r>
      <w:r>
        <w:t>щего Порядка, заявитель предъявляет паспорт, или иной документ, удостоверяющий личность, а также представляет:</w:t>
      </w:r>
    </w:p>
    <w:p w:rsidR="00000000" w:rsidRDefault="00FA6C2B">
      <w:bookmarkStart w:id="20" w:name="sub_221"/>
      <w:bookmarkEnd w:id="19"/>
      <w:r>
        <w:t>а) заявление о предоставлении мер социальной поддержки, установленных действующим законодательством для многодетных малообеспеченных</w:t>
      </w:r>
      <w:r>
        <w:t xml:space="preserve"> семей и приемных семей по форме, утвержденной приказом департамента социальной защиты Воронежской области;</w:t>
      </w:r>
    </w:p>
    <w:p w:rsidR="00000000" w:rsidRDefault="00FA6C2B">
      <w:bookmarkStart w:id="21" w:name="sub_222"/>
      <w:bookmarkEnd w:id="20"/>
      <w:r>
        <w:t>б) копию паспорта или иного документа, удостоверяющего личность второго родителя (усыновителя, опекуна, попечителя), являющегося члено</w:t>
      </w:r>
      <w:r>
        <w:t>м семьи заявителя;</w:t>
      </w:r>
    </w:p>
    <w:p w:rsidR="00000000" w:rsidRDefault="00FA6C2B">
      <w:bookmarkStart w:id="22" w:name="sub_223"/>
      <w:bookmarkEnd w:id="21"/>
      <w:r>
        <w:t>в) свидетельства о рождении (усыновлении) детей и их копии; свидетельства о рождении ребенка, выданные консульским учреждением Российской Федерации за пределами территории Российской Федерации, - при рождении ребенка на тер</w:t>
      </w:r>
      <w:r>
        <w:t>ритории иностранного государства и их копии, а в случаях, когда регистрация рождения ребенка произведена компетентным органом иностранного государства:</w:t>
      </w:r>
    </w:p>
    <w:bookmarkEnd w:id="22"/>
    <w:p w:rsidR="00000000" w:rsidRDefault="00FA6C2B">
      <w:r>
        <w:t>документ и его копию, подтверждающий факт рождения и регистрации ребенка, выданный и удостоверенн</w:t>
      </w:r>
      <w:r>
        <w:t xml:space="preserve">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16" w:history="1">
        <w:r>
          <w:rPr>
            <w:rStyle w:val="a4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 года;</w:t>
      </w:r>
    </w:p>
    <w:p w:rsidR="00000000" w:rsidRDefault="00FA6C2B">
      <w:r>
        <w:t xml:space="preserve">документ и его копию,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</w:t>
      </w:r>
      <w:r>
        <w:t xml:space="preserve">Федерации, - при рождении ребенка на территории иностранного государства, не являющегося участником указанной в настоящем подпункте </w:t>
      </w:r>
      <w:hyperlink r:id="rId17" w:history="1">
        <w:r>
          <w:rPr>
            <w:rStyle w:val="a4"/>
          </w:rPr>
          <w:t>Конвенции</w:t>
        </w:r>
      </w:hyperlink>
      <w:r>
        <w:t>;</w:t>
      </w:r>
    </w:p>
    <w:p w:rsidR="00000000" w:rsidRDefault="00FA6C2B">
      <w:r>
        <w:t>документ и его копию, подтверждающий факт рожден</w:t>
      </w:r>
      <w:r>
        <w:t xml:space="preserve">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18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 года;</w:t>
      </w:r>
    </w:p>
    <w:p w:rsidR="00000000" w:rsidRDefault="00FA6C2B">
      <w:bookmarkStart w:id="23" w:name="sub_224"/>
      <w:r>
        <w:t>г) документы и сведения, подтверждающие доходы заявителя и каждого чл</w:t>
      </w:r>
      <w:r>
        <w:t>ена его семьи за три последних календарных месяца, предшествующих месяцу обращения за предоставлением денежной выплаты (за исключением доходов, получаемых в виде пенсии и (или) иных выплат в органах, осуществляющих пенсионное обеспечение; мер социальной по</w:t>
      </w:r>
      <w:r>
        <w:t>ддержки населения Воронежской области, получаемых в КУВО "УСЗН" районов; пособий по безработице и иных выплат, получаемых в органах занятости населения Воронежской области), - для определения величины среднедушевого дохода многодетной малообеспеченной семь</w:t>
      </w:r>
      <w:r>
        <w:t>и.</w:t>
      </w:r>
    </w:p>
    <w:bookmarkEnd w:id="23"/>
    <w:p w:rsidR="00000000" w:rsidRDefault="00FA6C2B">
      <w:r>
        <w:t>При наличии в КУВО "УСЗН" района информации о доходах заявителя и членов его семьи данная информация используется для предоставления денежной выплаты без дополнительного представления документов о доходах;</w:t>
      </w:r>
    </w:p>
    <w:p w:rsidR="00000000" w:rsidRDefault="00FA6C2B">
      <w:bookmarkStart w:id="24" w:name="sub_225"/>
      <w:r>
        <w:t>д) справку об учебе ребенка (дете</w:t>
      </w:r>
      <w:r>
        <w:t>й), выданную образовательной организацией;</w:t>
      </w:r>
    </w:p>
    <w:p w:rsidR="00000000" w:rsidRDefault="00FA6C2B">
      <w:bookmarkStart w:id="25" w:name="sub_226"/>
      <w:bookmarkEnd w:id="24"/>
      <w:r>
        <w:t>е) справку об учебе и размере стипендии на совершеннолетнего ребенка в возрасте до 23 лет, обучающегося по очной форме обучения в образовательной организации, выданную профессиональной образовательно</w:t>
      </w:r>
      <w:r>
        <w:t>й организацией либо образовательной организацией высшего образования;</w:t>
      </w:r>
    </w:p>
    <w:p w:rsidR="00000000" w:rsidRDefault="00FA6C2B">
      <w:bookmarkStart w:id="26" w:name="sub_227"/>
      <w:bookmarkEnd w:id="25"/>
      <w:r>
        <w:t>ж) удостоверение многодетной семьи (для многодетных семей);</w:t>
      </w:r>
    </w:p>
    <w:p w:rsidR="00000000" w:rsidRDefault="00FA6C2B">
      <w:bookmarkStart w:id="27" w:name="sub_228"/>
      <w:bookmarkEnd w:id="26"/>
      <w:r>
        <w:t>з) договор (копию) договора о передаче ребенка на воспитание в приемную семью (для приемных семей)</w:t>
      </w:r>
      <w:r>
        <w:t>.</w:t>
      </w:r>
    </w:p>
    <w:bookmarkEnd w:id="27"/>
    <w:p w:rsidR="00000000" w:rsidRDefault="00FA6C2B">
      <w:r>
        <w:lastRenderedPageBreak/>
        <w:t>Для назначения денежной выплаты на ребенка, находящегося под опекой (попечительством), дополнительно представляется решение об установлении над ребенком опеки (попечительства).</w:t>
      </w:r>
    </w:p>
    <w:p w:rsidR="00000000" w:rsidRDefault="00FA6C2B">
      <w:bookmarkStart w:id="28" w:name="sub_3912"/>
      <w:r>
        <w:t>В случае изменения фамилии, имени, отчества у заявителя либо у</w:t>
      </w:r>
      <w:r>
        <w:t xml:space="preserve"> членов его семьи; несовпадения фамилии, имени, отчества заявителя в документе, удостоверяющем личность, с фамилией, именем, отчеством, указанным в свидетельстве о рождении ребенка, на которого предоставляется денежная выплата, дополнительно представляется</w:t>
      </w:r>
      <w:r>
        <w:t xml:space="preserve"> документ, подтверждающий факт родственных отношений.</w:t>
      </w:r>
    </w:p>
    <w:p w:rsidR="00000000" w:rsidRDefault="00FA6C2B">
      <w:bookmarkStart w:id="29" w:name="sub_23"/>
      <w:bookmarkEnd w:id="28"/>
      <w:r>
        <w:t>2.3. В случае если для назначения денежной выплаты необходимо представление документов и информации о лице, не являющемся заявителем, при обращении за предоставлением денежной выплаты заяв</w:t>
      </w:r>
      <w:r>
        <w:t>итель дополнительно представляет заявление указанных лиц или их законных представителей о согласии на обработку персональных данных указанных лиц, а также документы, подтверждающие полномочие заявителя действовать от имени указанных лиц или их законных пре</w:t>
      </w:r>
      <w:r>
        <w:t>дставителей при передаче персональных данных указанных лиц в организацию, предоставляющую денежную выплату.</w:t>
      </w:r>
    </w:p>
    <w:p w:rsidR="00000000" w:rsidRDefault="00FA6C2B">
      <w:bookmarkStart w:id="30" w:name="sub_24"/>
      <w:bookmarkEnd w:id="29"/>
      <w:r>
        <w:t>2.4. Документы (копии документов, сведения), необходимые для назначения денежной выплаты, запрашиваются органами, принявшими от граждан документы для предоставления денежной выплаты, в государственных органах, органах местного самоуправления и подведомстве</w:t>
      </w:r>
      <w:r>
        <w:t xml:space="preserve">нных государственным органам или органам местного самоуправления организациях, если указанные документы (копии документов, сведения), за исключением документов, предусмотренных </w:t>
      </w:r>
      <w:hyperlink r:id="rId19" w:history="1">
        <w:r>
          <w:rPr>
            <w:rStyle w:val="a4"/>
          </w:rPr>
          <w:t>частью 6 статьи</w:t>
        </w:r>
        <w:r>
          <w:rPr>
            <w:rStyle w:val="a4"/>
          </w:rPr>
          <w:t xml:space="preserve"> 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услуг"), находятся в распоряжении таких органов</w:t>
      </w:r>
      <w:r>
        <w:t xml:space="preserve"> либо организаций и указанные документы (копии документов, сведения) не были представлены лицом, имеющим право на получение денежной выплаты, по собственной инициативе.</w:t>
      </w:r>
    </w:p>
    <w:bookmarkEnd w:id="30"/>
    <w:p w:rsidR="00000000" w:rsidRDefault="00FA6C2B">
      <w:r>
        <w:t>Межведомственное информационное взаимодействие в целях предоставления денежной вы</w:t>
      </w:r>
      <w:r>
        <w:t xml:space="preserve">платы осуществляется в соответствии с требованиями </w:t>
      </w:r>
      <w:hyperlink r:id="rId20" w:history="1">
        <w:r>
          <w:rPr>
            <w:rStyle w:val="a4"/>
          </w:rPr>
          <w:t>Федерального 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000000" w:rsidRDefault="00FA6C2B">
      <w:bookmarkStart w:id="31" w:name="sub_25"/>
      <w:r>
        <w:t>2.5. Лица, имеющие право на получение денеж</w:t>
      </w:r>
      <w:r>
        <w:t>ной выплаты, их законные представители или доверенные лица вправе по своей инициативе представить в полном объеме документы, необходимые для предоставления денежной выплаты.</w:t>
      </w:r>
    </w:p>
    <w:p w:rsidR="00000000" w:rsidRDefault="00FA6C2B">
      <w:bookmarkStart w:id="32" w:name="sub_3913"/>
      <w:bookmarkEnd w:id="31"/>
      <w:r>
        <w:t xml:space="preserve">Лица, подавшие заявление о предоставлении мер социальной поддержки, </w:t>
      </w:r>
      <w:r>
        <w:t>установленных действующим законодательством для многодетных малообеспеченных семей и приемных семей, несут ответственность за достоверность и полноту сведений, содержащихся в представленных документах, в соответствии с действующим законодательством.</w:t>
      </w:r>
    </w:p>
    <w:p w:rsidR="00000000" w:rsidRDefault="00FA6C2B">
      <w:bookmarkStart w:id="33" w:name="sub_26"/>
      <w:bookmarkEnd w:id="32"/>
      <w:r>
        <w:t xml:space="preserve">2.6. Заявление, поступившее в КУВО "УСЗН" района, регистрируется в журнале по форме согласно </w:t>
      </w:r>
      <w:hyperlink w:anchor="sub_1002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bookmarkEnd w:id="33"/>
    <w:p w:rsidR="00000000" w:rsidRDefault="00FA6C2B">
      <w:r>
        <w:t>Журнал должен быть пронумерован, прошнурован, скреплен печатью и подписью директора КУ</w:t>
      </w:r>
      <w:r>
        <w:t>ВО "УСЗН" района.</w:t>
      </w:r>
    </w:p>
    <w:p w:rsidR="00000000" w:rsidRDefault="00FA6C2B">
      <w:r>
        <w:t>Все исправления в журнале должны быть оговорены "исправленному верить" и подтверждены подписью директора КУВО "УСЗН" района, а также печатью КУВО "УСЗН" района.</w:t>
      </w:r>
    </w:p>
    <w:p w:rsidR="00000000" w:rsidRDefault="00FA6C2B">
      <w:bookmarkStart w:id="34" w:name="sub_27"/>
      <w:r>
        <w:t xml:space="preserve">2.7. Организация, принявшая документы, указанные в </w:t>
      </w:r>
      <w:hyperlink w:anchor="sub_22" w:history="1">
        <w:r>
          <w:rPr>
            <w:rStyle w:val="a4"/>
          </w:rPr>
          <w:t>пункте 2.2</w:t>
        </w:r>
      </w:hyperlink>
      <w:r>
        <w:t xml:space="preserve"> настоящего Порядка, от гражданина, обратившегося за предоставлением денежной выплаты,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</w:t>
      </w:r>
      <w:r>
        <w:t>ципальных услуг" в течение двух рабочих дней со дня поступления указанных документов осуществляет запрос информации:</w:t>
      </w:r>
    </w:p>
    <w:p w:rsidR="00000000" w:rsidRDefault="00FA6C2B">
      <w:bookmarkStart w:id="35" w:name="sub_3914"/>
      <w:bookmarkEnd w:id="34"/>
      <w:r>
        <w:t>- в территориальный орган Пенсионного фонда Российской Федерации по месту жительства заявителя о регистрации в системе индиви</w:t>
      </w:r>
      <w:r>
        <w:t>дуального (персонифицированного) учета, а также о размере пенсии, социальных и компенсационных выплат;</w:t>
      </w:r>
    </w:p>
    <w:bookmarkEnd w:id="35"/>
    <w:p w:rsidR="00000000" w:rsidRDefault="00FA6C2B">
      <w:r>
        <w:t xml:space="preserve">- в органы занятости населения по месту жительства родителей ребенка о получении (не </w:t>
      </w:r>
      <w:r>
        <w:lastRenderedPageBreak/>
        <w:t>получении) ими пособия по безработице и его размере;</w:t>
      </w:r>
    </w:p>
    <w:p w:rsidR="00000000" w:rsidRDefault="00FA6C2B">
      <w:r>
        <w:t>- в Упр</w:t>
      </w:r>
      <w:r>
        <w:t>авление по вопросам миграции ГУ МВД по Воронежской области о регистрации по месту жительства или по месту пребывания ребенка (детей), на которых назначается денежная выплата, и другого родителя.</w:t>
      </w:r>
    </w:p>
    <w:p w:rsidR="00000000" w:rsidRDefault="00FA6C2B">
      <w:bookmarkStart w:id="36" w:name="sub_28"/>
      <w:r>
        <w:t>2.8. КУВО "УСЗН" района в порядке межведомственного и в</w:t>
      </w:r>
      <w:r>
        <w:t>нутриведомственного взаимодействия в течение двух рабочих дней со дня поступления документов для назначения денежной выплаты дополнительно осуществляет запрос информации (по необходимости):</w:t>
      </w:r>
    </w:p>
    <w:p w:rsidR="00000000" w:rsidRDefault="00FA6C2B">
      <w:bookmarkStart w:id="37" w:name="sub_3915"/>
      <w:bookmarkEnd w:id="36"/>
      <w:r>
        <w:t>- в органы Федеральной налоговой службы о государств</w:t>
      </w:r>
      <w:r>
        <w:t>енной регистрации лица, обратившегося за денежной выплатой либо членов его семьи, в качестве индивидуального предпринимателя (ИП) или юридического лица, а также доходах физического лица, в т.ч. являющегося индивидуальным предпринимателем;</w:t>
      </w:r>
    </w:p>
    <w:bookmarkEnd w:id="37"/>
    <w:p w:rsidR="00000000" w:rsidRDefault="00FA6C2B">
      <w:r>
        <w:t>- в регио</w:t>
      </w:r>
      <w:r>
        <w:t>нальное отделение Фонда социального страхования Российской Федерации по месту жительства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заболеваний;</w:t>
      </w:r>
    </w:p>
    <w:p w:rsidR="00000000" w:rsidRDefault="00FA6C2B">
      <w:r>
        <w:t>- в федеральные о</w:t>
      </w:r>
      <w:r>
        <w:t>рганы исполнительной власти, в которых предусмотрено прохождение федеральной государственной службы, связанной с правоохранительной деятельностью, о выплаченной пенсии;</w:t>
      </w:r>
    </w:p>
    <w:p w:rsidR="00000000" w:rsidRDefault="00FA6C2B">
      <w:r>
        <w:t>- в органы опеки и попечительства о нахождении ребенка, на которого назначается денежна</w:t>
      </w:r>
      <w:r>
        <w:t>я выплата, в приемной семье;</w:t>
      </w:r>
    </w:p>
    <w:p w:rsidR="00000000" w:rsidRDefault="00FA6C2B">
      <w:r>
        <w:t>- в КУВО "УСЗН" района по прежнему месту жительства или месту пребывания заявителя о последней произведенной выплате (не выплате) денежной выплаты (для граждан, прибывших из других районов области);</w:t>
      </w:r>
    </w:p>
    <w:p w:rsidR="00000000" w:rsidRDefault="00FA6C2B">
      <w:bookmarkStart w:id="38" w:name="sub_3916"/>
      <w:r>
        <w:t>- в КУВО "УСЗН" райо</w:t>
      </w:r>
      <w:r>
        <w:t>на по месту жительства или месту пребывания другого родителя (усыновителя, опекуна, попечителя) о неполучении им денежной выплаты и о размере социальных выплат для расчета среднедушевого дохода семьи;</w:t>
      </w:r>
    </w:p>
    <w:p w:rsidR="00000000" w:rsidRDefault="00FA6C2B">
      <w:bookmarkStart w:id="39" w:name="sub_3917"/>
      <w:bookmarkEnd w:id="38"/>
      <w:r>
        <w:t>- в Единую государственную информационн</w:t>
      </w:r>
      <w:r>
        <w:t>ую систему социального обеспечения (далее - ЕГИССО) о фактах назначения гражданину мер социальной поддержки. Полученная из ЕГИССО информация учитывается при принятии решения о назначении либо об отказе в назначении денежной выплаты.</w:t>
      </w:r>
    </w:p>
    <w:p w:rsidR="00000000" w:rsidRDefault="00FA6C2B">
      <w:bookmarkStart w:id="40" w:name="sub_29"/>
      <w:bookmarkEnd w:id="39"/>
      <w:r>
        <w:t>2.9. Заяв</w:t>
      </w:r>
      <w:r>
        <w:t>ление о предоставлении денежной выплаты и копии необходимых документов могут быть направлены в КУВО "УСЗН" района по почте, в порядке, установленном законодательством Российской Федерации.</w:t>
      </w:r>
    </w:p>
    <w:bookmarkEnd w:id="40"/>
    <w:p w:rsidR="00000000" w:rsidRDefault="00FA6C2B">
      <w:r>
        <w:t>В случае если документы, направленные по почте, содержат нару</w:t>
      </w:r>
      <w:r>
        <w:t>шения или представлены не в полном объеме либо не заверены надлежащим образом, КУВО "УСЗН" района в течение 3 рабочих дней со дня приема заявления направляет заявителю уведомление о необходимости устранения в течение 14 рабочих дней со дня получения уведом</w:t>
      </w:r>
      <w:r>
        <w:t>ления выявленных нарушений и (или) представления документов, которые отсутствуют.</w:t>
      </w:r>
    </w:p>
    <w:p w:rsidR="00000000" w:rsidRDefault="00FA6C2B"/>
    <w:p w:rsidR="00000000" w:rsidRDefault="00FA6C2B">
      <w:pPr>
        <w:pStyle w:val="1"/>
      </w:pPr>
      <w:bookmarkStart w:id="41" w:name="sub_30"/>
      <w:r>
        <w:t>3. Порядок назначения (отказа в назначении) денежной выплаты</w:t>
      </w:r>
    </w:p>
    <w:bookmarkEnd w:id="41"/>
    <w:p w:rsidR="00000000" w:rsidRDefault="00FA6C2B"/>
    <w:p w:rsidR="00000000" w:rsidRDefault="00FA6C2B">
      <w:bookmarkStart w:id="42" w:name="sub_31"/>
      <w:r>
        <w:t>3.1. Решение о назначении денежной выплаты либо отказе в ее назначении принимается КУВО "УСЗН</w:t>
      </w:r>
      <w:r>
        <w:t>" района в течение 10 рабочих дней со дня приема заявления о предоставлении мер социальной поддержки, установленных действующим законодательством для многодетных малообеспеченных семей и приемных семей.</w:t>
      </w:r>
    </w:p>
    <w:p w:rsidR="00000000" w:rsidRDefault="00FA6C2B">
      <w:bookmarkStart w:id="43" w:name="sub_32"/>
      <w:bookmarkEnd w:id="42"/>
      <w:r>
        <w:t>3.2. КУВО "УСЗН" района, принявшее заявле</w:t>
      </w:r>
      <w:r>
        <w:t xml:space="preserve">ние о предоставлении мер социальной поддержки, установленных действующим законодательством для многодетных малообеспеченных семей и приемных семей, и документы, указанные в </w:t>
      </w:r>
      <w:hyperlink w:anchor="sub_22" w:history="1">
        <w:r>
          <w:rPr>
            <w:rStyle w:val="a4"/>
          </w:rPr>
          <w:t>пункте 2.2</w:t>
        </w:r>
      </w:hyperlink>
      <w:r>
        <w:t xml:space="preserve"> настоящего Порядка, осуществляет проверку достов</w:t>
      </w:r>
      <w:r>
        <w:t xml:space="preserve">ерности содержащихся в документах (их копиях) сведений и в случае необходимости запрашивает дополнительные сведения в соответствующих государственных </w:t>
      </w:r>
      <w:r>
        <w:lastRenderedPageBreak/>
        <w:t>органах, органах местного самоуправления, иных учреждениях и организациях, а также ЕГИССО. Срок принятия р</w:t>
      </w:r>
      <w:r>
        <w:t>ешения может быть продлен до 30 рабочих дней, о чем заявитель уведомляется с указанием причин. При этом решение о предоставлении денежной выплаты либо отказе в ее предоставлении принимается в течение 10 рабочих дней со дня окончания дополнительной проверки</w:t>
      </w:r>
      <w:r>
        <w:t>.</w:t>
      </w:r>
    </w:p>
    <w:p w:rsidR="00000000" w:rsidRDefault="00FA6C2B">
      <w:bookmarkStart w:id="44" w:name="sub_33"/>
      <w:bookmarkEnd w:id="43"/>
      <w:r>
        <w:t>3.3. Уведомление о принятом решении (о назначении, отказе в назначении денежной выплаты) направляется КУВО "УСЗН" района заявителю в течение 3 рабочих дней со дня принятия соответствующего решения способом, указанным гражданином в заявлении.</w:t>
      </w:r>
    </w:p>
    <w:bookmarkEnd w:id="44"/>
    <w:p w:rsidR="00000000" w:rsidRDefault="00FA6C2B">
      <w:r>
        <w:t>Уведомление об отказе в назначении денежной выплаты должно содержать причины отказа, а также порядок обжалования принятого решения.</w:t>
      </w:r>
    </w:p>
    <w:p w:rsidR="00000000" w:rsidRDefault="00FA6C2B">
      <w:r>
        <w:t>Копия соответствующего уведомления приобщается в личное дело получателя денежной выплаты.</w:t>
      </w:r>
    </w:p>
    <w:p w:rsidR="00000000" w:rsidRDefault="00FA6C2B">
      <w:bookmarkStart w:id="45" w:name="sub_34"/>
      <w:r>
        <w:t>3.4. Все принятые от заявителя документы с решением о назначении (отказе в назначении) денежной выплаты формируются в личное дело. Личное дело получателя денежной выплаты хранится в КУВО "УСЗН" района 5 лет.</w:t>
      </w:r>
    </w:p>
    <w:p w:rsidR="00000000" w:rsidRDefault="00FA6C2B">
      <w:bookmarkStart w:id="46" w:name="sub_35"/>
      <w:bookmarkEnd w:id="45"/>
      <w:r>
        <w:t>3.5. Излишне выплаченные суммы денеж</w:t>
      </w:r>
      <w:r>
        <w:t>ной выплаты удерживаются с получателя только в случае, если переплата произошла по его вине (предоставление документов с заведомо неверными сведениями, сокрытие данных, влияющих на право предоставления денежной выплаты). Данные суммы возмещаются получателя</w:t>
      </w:r>
      <w:r>
        <w:t>ми добровольно.</w:t>
      </w:r>
    </w:p>
    <w:bookmarkEnd w:id="46"/>
    <w:p w:rsidR="00000000" w:rsidRDefault="00FA6C2B">
      <w:r>
        <w:t>В случае отказа получателя от добровольного возмещения излишне полученных сумм денежной выплаты, а также в случае отсутствия права на денежную выплату, задолженность взыскивается в судебном порядке в соответствии с законодательством Р</w:t>
      </w:r>
      <w:r>
        <w:t>оссийской Федерации.</w:t>
      </w:r>
    </w:p>
    <w:p w:rsidR="00000000" w:rsidRDefault="00FA6C2B">
      <w:bookmarkStart w:id="47" w:name="sub_36"/>
      <w:r>
        <w:t>3.6. Суммы, излишне выплаченные получателю по вине органа, осуществляющего предоставление денежной выплаты, удержанию не подлежат, за исключением случая счетной ошибки. В этом случае ущерб взыскивается с виновных лиц в порядке, у</w:t>
      </w:r>
      <w:r>
        <w:t>становленном законодательством Российской Федерации.</w:t>
      </w:r>
    </w:p>
    <w:p w:rsidR="00000000" w:rsidRDefault="00FA6C2B">
      <w:bookmarkStart w:id="48" w:name="sub_37"/>
      <w:bookmarkEnd w:id="47"/>
      <w:r>
        <w:t>3.7. КУВО "УСЗН" района осуществляет ведение районной базы данных получателей денежной выплаты.</w:t>
      </w:r>
    </w:p>
    <w:p w:rsidR="00000000" w:rsidRDefault="00FA6C2B">
      <w:bookmarkStart w:id="49" w:name="sub_38"/>
      <w:bookmarkEnd w:id="48"/>
      <w:r>
        <w:t>3.8. Директор КУВО "УСЗН" района несет персональную ответственность за правильность</w:t>
      </w:r>
      <w:r>
        <w:t xml:space="preserve"> назначения денежной выплаты.</w:t>
      </w:r>
    </w:p>
    <w:p w:rsidR="00000000" w:rsidRDefault="00FA6C2B">
      <w:bookmarkStart w:id="50" w:name="sub_39"/>
      <w:bookmarkEnd w:id="49"/>
      <w:r>
        <w:t>3.9. КУВО "УСЗН района" принимает решение об отказе в назначении денежной выплаты в следующих случаях:</w:t>
      </w:r>
    </w:p>
    <w:p w:rsidR="00000000" w:rsidRDefault="00FA6C2B">
      <w:bookmarkStart w:id="51" w:name="sub_391"/>
      <w:bookmarkEnd w:id="50"/>
      <w:r>
        <w:t xml:space="preserve">а) предоставление неполного комплекта документов, предусмотренных </w:t>
      </w:r>
      <w:hyperlink w:anchor="sub_22" w:history="1">
        <w:r>
          <w:rPr>
            <w:rStyle w:val="a4"/>
          </w:rPr>
          <w:t>пунктом 2.2</w:t>
        </w:r>
      </w:hyperlink>
      <w:r>
        <w:t xml:space="preserve"> настоящего Порядка;</w:t>
      </w:r>
    </w:p>
    <w:p w:rsidR="00000000" w:rsidRDefault="00FA6C2B">
      <w:bookmarkStart w:id="52" w:name="sub_392"/>
      <w:bookmarkEnd w:id="51"/>
      <w:r>
        <w:t>б) представление заявителем документов, содержащих недостоверные или неполные сведения;</w:t>
      </w:r>
    </w:p>
    <w:p w:rsidR="00000000" w:rsidRDefault="00FA6C2B">
      <w:bookmarkStart w:id="53" w:name="sub_393"/>
      <w:bookmarkEnd w:id="52"/>
      <w:r>
        <w:t xml:space="preserve">в) превышение среднедушевого дохода семьи величины </w:t>
      </w:r>
      <w:hyperlink r:id="rId22" w:history="1">
        <w:r>
          <w:rPr>
            <w:rStyle w:val="a4"/>
          </w:rPr>
          <w:t>про</w:t>
        </w:r>
        <w:r>
          <w:rPr>
            <w:rStyle w:val="a4"/>
          </w:rPr>
          <w:t>житочного минимума</w:t>
        </w:r>
      </w:hyperlink>
      <w:r>
        <w:t xml:space="preserve">, установленной в соответствии с </w:t>
      </w:r>
      <w:hyperlink r:id="rId23" w:history="1">
        <w:r>
          <w:rPr>
            <w:rStyle w:val="a4"/>
          </w:rPr>
          <w:t>Законом</w:t>
        </w:r>
      </w:hyperlink>
      <w:r>
        <w:t xml:space="preserve"> Воронежской области "О прожиточном минимуме в Воронежской области" (для малообеспеченных многодетных семей);</w:t>
      </w:r>
    </w:p>
    <w:p w:rsidR="00000000" w:rsidRDefault="00FA6C2B">
      <w:bookmarkStart w:id="54" w:name="sub_394"/>
      <w:bookmarkEnd w:id="53"/>
      <w:r>
        <w:t>г) пом</w:t>
      </w:r>
      <w:r>
        <w:t>ещение ребенка на полное государственное обеспечение;</w:t>
      </w:r>
    </w:p>
    <w:p w:rsidR="00000000" w:rsidRDefault="00FA6C2B">
      <w:bookmarkStart w:id="55" w:name="sub_395"/>
      <w:bookmarkEnd w:id="54"/>
      <w:r>
        <w:t>д) лишение родительских прав либо ограничение в родительских правах родителя, обратившегося за денежной выплатой;</w:t>
      </w:r>
    </w:p>
    <w:p w:rsidR="00000000" w:rsidRDefault="00FA6C2B">
      <w:bookmarkStart w:id="56" w:name="sub_396"/>
      <w:bookmarkEnd w:id="55"/>
      <w:r>
        <w:t>е) утрата семьей статуса многодетной или приемной семьи;</w:t>
      </w:r>
    </w:p>
    <w:p w:rsidR="00000000" w:rsidRDefault="00FA6C2B">
      <w:bookmarkStart w:id="57" w:name="sub_397"/>
      <w:bookmarkEnd w:id="56"/>
      <w:r>
        <w:t>ж) достижение ребенком возраста 18 лет;</w:t>
      </w:r>
    </w:p>
    <w:p w:rsidR="00000000" w:rsidRDefault="00FA6C2B">
      <w:bookmarkStart w:id="58" w:name="sub_398"/>
      <w:bookmarkEnd w:id="57"/>
      <w:r>
        <w:t>з) объявление ребенка в возрасте до 18 лет полностью дееспособным в соответствии с законодательством Российской Федерации;</w:t>
      </w:r>
    </w:p>
    <w:p w:rsidR="00000000" w:rsidRDefault="00FA6C2B">
      <w:bookmarkStart w:id="59" w:name="sub_399"/>
      <w:bookmarkEnd w:id="58"/>
      <w:r>
        <w:t>и) смерть, признание в установленном законодательством</w:t>
      </w:r>
      <w:r>
        <w:t xml:space="preserve"> Российской Федерации порядке умершим или безвестно отсутствующим получателя денежной выплаты или ребенка, на которого назначена денежная выплата;</w:t>
      </w:r>
    </w:p>
    <w:p w:rsidR="00000000" w:rsidRDefault="00FA6C2B">
      <w:bookmarkStart w:id="60" w:name="sub_3910"/>
      <w:bookmarkEnd w:id="59"/>
      <w:r>
        <w:t>к) окончание обучения в образовательной организации;</w:t>
      </w:r>
    </w:p>
    <w:p w:rsidR="00000000" w:rsidRDefault="00FA6C2B">
      <w:bookmarkStart w:id="61" w:name="sub_3911"/>
      <w:bookmarkEnd w:id="60"/>
      <w:r>
        <w:lastRenderedPageBreak/>
        <w:t>л) изменение места житель</w:t>
      </w:r>
      <w:r>
        <w:t>ства или места пребывания получателя денежной выплаты в связи с выездом за пределы Воронежской области.</w:t>
      </w:r>
    </w:p>
    <w:bookmarkEnd w:id="61"/>
    <w:p w:rsidR="00000000" w:rsidRDefault="00FA6C2B"/>
    <w:p w:rsidR="00000000" w:rsidRDefault="00FA6C2B">
      <w:pPr>
        <w:pStyle w:val="1"/>
      </w:pPr>
      <w:bookmarkStart w:id="62" w:name="sub_40"/>
      <w:r>
        <w:t>4. Порядок обжалования действий (бездействия) должностных лиц</w:t>
      </w:r>
    </w:p>
    <w:bookmarkEnd w:id="62"/>
    <w:p w:rsidR="00000000" w:rsidRDefault="00FA6C2B"/>
    <w:p w:rsidR="00000000" w:rsidRDefault="00FA6C2B">
      <w:r>
        <w:t>Решения, действия (бездействия) КУВО "УСЗН" района, а также их должн</w:t>
      </w:r>
      <w:r>
        <w:t>остных лиц могут быть обжалованы в порядке, установленном действующим законодательством.</w:t>
      </w:r>
    </w:p>
    <w:p w:rsidR="00000000" w:rsidRDefault="00FA6C2B"/>
    <w:p w:rsidR="00000000" w:rsidRDefault="00FA6C2B">
      <w:pPr>
        <w:jc w:val="right"/>
        <w:rPr>
          <w:rStyle w:val="a3"/>
          <w:rFonts w:ascii="Arial" w:hAnsi="Arial" w:cs="Arial"/>
        </w:rPr>
      </w:pPr>
      <w:bookmarkStart w:id="63" w:name="sub_1001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предоставления меры социальной</w:t>
      </w:r>
      <w:r>
        <w:rPr>
          <w:rStyle w:val="a3"/>
          <w:rFonts w:ascii="Arial" w:hAnsi="Arial" w:cs="Arial"/>
        </w:rPr>
        <w:br/>
        <w:t>поддержки многодетным малообеспеченным</w:t>
      </w:r>
      <w:r>
        <w:rPr>
          <w:rStyle w:val="a3"/>
          <w:rFonts w:ascii="Arial" w:hAnsi="Arial" w:cs="Arial"/>
        </w:rPr>
        <w:br/>
        <w:t>семьям и приемным семьям в виде</w:t>
      </w:r>
      <w:r>
        <w:rPr>
          <w:rStyle w:val="a3"/>
          <w:rFonts w:ascii="Arial" w:hAnsi="Arial" w:cs="Arial"/>
        </w:rPr>
        <w:br/>
        <w:t>денеж</w:t>
      </w:r>
      <w:r>
        <w:rPr>
          <w:rStyle w:val="a3"/>
          <w:rFonts w:ascii="Arial" w:hAnsi="Arial" w:cs="Arial"/>
        </w:rPr>
        <w:t>ной выплаты на приобретение</w:t>
      </w:r>
      <w:r>
        <w:rPr>
          <w:rStyle w:val="a3"/>
          <w:rFonts w:ascii="Arial" w:hAnsi="Arial" w:cs="Arial"/>
        </w:rPr>
        <w:br/>
        <w:t>одежды обучающихся (школьной формы)</w:t>
      </w:r>
      <w:r>
        <w:rPr>
          <w:rStyle w:val="a3"/>
          <w:rFonts w:ascii="Arial" w:hAnsi="Arial" w:cs="Arial"/>
        </w:rPr>
        <w:br/>
        <w:t>для каждого обучающегося ребенка</w:t>
      </w:r>
      <w:r>
        <w:rPr>
          <w:rStyle w:val="a3"/>
          <w:rFonts w:ascii="Arial" w:hAnsi="Arial" w:cs="Arial"/>
        </w:rPr>
        <w:br/>
        <w:t>(с изменениями от 21 сентября 2018 г.)</w:t>
      </w:r>
    </w:p>
    <w:bookmarkEnd w:id="63"/>
    <w:p w:rsidR="00000000" w:rsidRDefault="00FA6C2B"/>
    <w:p w:rsidR="00000000" w:rsidRDefault="00FA6C2B"/>
    <w:p w:rsidR="00000000" w:rsidRDefault="00FA6C2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FA6C2B"/>
    <w:p w:rsidR="00000000" w:rsidRDefault="00FA6C2B">
      <w:r>
        <w:t xml:space="preserve">Утратило силу с 8 октября 2019 г. - </w:t>
      </w:r>
      <w:hyperlink r:id="rId24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26 сентября 2019 г. N 54/н</w:t>
      </w:r>
    </w:p>
    <w:p w:rsidR="00000000" w:rsidRDefault="00FA6C2B">
      <w:pPr>
        <w:jc w:val="right"/>
        <w:rPr>
          <w:rStyle w:val="a3"/>
          <w:rFonts w:ascii="Arial" w:hAnsi="Arial" w:cs="Arial"/>
        </w:rPr>
      </w:pPr>
      <w:bookmarkStart w:id="64" w:name="sub_1002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предоставления меры социальной</w:t>
      </w:r>
      <w:r>
        <w:rPr>
          <w:rStyle w:val="a3"/>
          <w:rFonts w:ascii="Arial" w:hAnsi="Arial" w:cs="Arial"/>
        </w:rPr>
        <w:br/>
        <w:t>поддержки мн</w:t>
      </w:r>
      <w:r>
        <w:rPr>
          <w:rStyle w:val="a3"/>
          <w:rFonts w:ascii="Arial" w:hAnsi="Arial" w:cs="Arial"/>
        </w:rPr>
        <w:t>огодетным малообеспеченным</w:t>
      </w:r>
      <w:r>
        <w:rPr>
          <w:rStyle w:val="a3"/>
          <w:rFonts w:ascii="Arial" w:hAnsi="Arial" w:cs="Arial"/>
        </w:rPr>
        <w:br/>
        <w:t>семьям и приемным семьям в виде</w:t>
      </w:r>
      <w:r>
        <w:rPr>
          <w:rStyle w:val="a3"/>
          <w:rFonts w:ascii="Arial" w:hAnsi="Arial" w:cs="Arial"/>
        </w:rPr>
        <w:br/>
        <w:t>денежной выплаты на приобретение</w:t>
      </w:r>
      <w:r>
        <w:rPr>
          <w:rStyle w:val="a3"/>
          <w:rFonts w:ascii="Arial" w:hAnsi="Arial" w:cs="Arial"/>
        </w:rPr>
        <w:br/>
        <w:t>одежды обучающихся (школьной формы)</w:t>
      </w:r>
      <w:r>
        <w:rPr>
          <w:rStyle w:val="a3"/>
          <w:rFonts w:ascii="Arial" w:hAnsi="Arial" w:cs="Arial"/>
        </w:rPr>
        <w:br/>
        <w:t>для каждого обучающегося ребенка</w:t>
      </w:r>
      <w:r>
        <w:rPr>
          <w:rStyle w:val="a3"/>
          <w:rFonts w:ascii="Arial" w:hAnsi="Arial" w:cs="Arial"/>
        </w:rPr>
        <w:br/>
        <w:t>(с изменениями от 21 сентября 2018 г.)</w:t>
      </w:r>
    </w:p>
    <w:bookmarkEnd w:id="64"/>
    <w:p w:rsidR="00000000" w:rsidRDefault="00FA6C2B"/>
    <w:p w:rsidR="00000000" w:rsidRDefault="00FA6C2B">
      <w:pPr>
        <w:pStyle w:val="a6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>
        <w:rPr>
          <w:rStyle w:val="a3"/>
          <w:sz w:val="30"/>
          <w:szCs w:val="30"/>
        </w:rPr>
        <w:t>ЖУРНАЛ</w:t>
      </w:r>
    </w:p>
    <w:p w:rsidR="00000000" w:rsidRDefault="00FA6C2B">
      <w:pPr>
        <w:pStyle w:val="a6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rStyle w:val="a3"/>
          <w:sz w:val="30"/>
          <w:szCs w:val="30"/>
        </w:rPr>
        <w:t>РЕГ</w:t>
      </w:r>
      <w:r>
        <w:rPr>
          <w:rStyle w:val="a3"/>
          <w:sz w:val="30"/>
          <w:szCs w:val="30"/>
        </w:rPr>
        <w:t>ИСТРАЦИИ ЗАЯВЛЕНИЙ КАЗЕННОГО УЧРЕЖДЕНИЯ ВОРОНЕЖСКОЙ ОБЛАСТИ</w:t>
      </w:r>
    </w:p>
    <w:p w:rsidR="00000000" w:rsidRDefault="00FA6C2B">
      <w:pPr>
        <w:pStyle w:val="a6"/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  <w:r>
        <w:rPr>
          <w:rStyle w:val="a3"/>
          <w:sz w:val="30"/>
          <w:szCs w:val="30"/>
        </w:rPr>
        <w:t>"УПРАВЛЕНИЕ СОЦИАЛЬНОЙ ЗАЩИТЫ НАСЕЛЕНИЯ"</w:t>
      </w:r>
    </w:p>
    <w:p w:rsidR="00000000" w:rsidRDefault="00FA6C2B">
      <w:pPr>
        <w:pStyle w:val="a6"/>
        <w:rPr>
          <w:sz w:val="30"/>
          <w:szCs w:val="30"/>
        </w:rPr>
      </w:pPr>
      <w:r>
        <w:rPr>
          <w:rStyle w:val="a3"/>
          <w:sz w:val="30"/>
          <w:szCs w:val="30"/>
        </w:rPr>
        <w:t>_________________________________________________________________________</w:t>
      </w:r>
    </w:p>
    <w:p w:rsidR="00000000" w:rsidRDefault="00FA6C2B">
      <w:pPr>
        <w:pStyle w:val="a6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>
        <w:rPr>
          <w:rStyle w:val="a3"/>
          <w:sz w:val="30"/>
          <w:szCs w:val="30"/>
        </w:rPr>
        <w:t>(наименование района Воронежской области, г. Воронежа)</w:t>
      </w:r>
    </w:p>
    <w:p w:rsidR="00000000" w:rsidRDefault="00FA6C2B"/>
    <w:p w:rsidR="00000000" w:rsidRDefault="00FA6C2B">
      <w:pPr>
        <w:ind w:firstLine="0"/>
        <w:jc w:val="left"/>
        <w:sectPr w:rsidR="00000000">
          <w:headerReference w:type="default" r:id="rId25"/>
          <w:footerReference w:type="default" r:id="rId26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"/>
        <w:gridCol w:w="2218"/>
        <w:gridCol w:w="1402"/>
        <w:gridCol w:w="1818"/>
        <w:gridCol w:w="1262"/>
        <w:gridCol w:w="2520"/>
        <w:gridCol w:w="1289"/>
        <w:gridCol w:w="1154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6C2B">
            <w:pPr>
              <w:pStyle w:val="a7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Дата приема заявления со всеми необходимыми документами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Данные о заявителе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Категория семьи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Фамилия, имя, отчество специалиста КУ ВО "УСЗН", принявшего заявление и документы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Дата решения принятия решения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Срок назначения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A6C2B">
            <w:pPr>
              <w:pStyle w:val="a7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Фамилия, имя, отчество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Адрес места жительства (пребывания)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A6C2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6C2B">
            <w:pPr>
              <w:pStyle w:val="a7"/>
            </w:pPr>
            <w: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7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A6C2B">
            <w:pPr>
              <w:pStyle w:val="a7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A6C2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A6C2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A6C2B">
            <w:pPr>
              <w:pStyle w:val="a5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6C2B">
            <w:pPr>
              <w:pStyle w:val="a5"/>
            </w:pPr>
          </w:p>
        </w:tc>
      </w:tr>
    </w:tbl>
    <w:p w:rsidR="00000000" w:rsidRDefault="00FA6C2B"/>
    <w:sectPr w:rsidR="00000000">
      <w:headerReference w:type="default" r:id="rId27"/>
      <w:footerReference w:type="default" r:id="rId28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A6C2B" w:rsidP="00D33A55">
      <w:r>
        <w:separator/>
      </w:r>
    </w:p>
  </w:endnote>
  <w:endnote w:type="continuationSeparator" w:id="0">
    <w:p w:rsidR="00000000" w:rsidRDefault="00FA6C2B" w:rsidP="00D3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A6C2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A6C2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A6C2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A6C2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A6C2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A6C2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A6C2B" w:rsidP="00D33A55">
      <w:r>
        <w:separator/>
      </w:r>
    </w:p>
  </w:footnote>
  <w:footnote w:type="continuationSeparator" w:id="0">
    <w:p w:rsidR="00000000" w:rsidRDefault="00FA6C2B" w:rsidP="00D33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6C2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Воронежской области от 11 сентября 2017 г. N 54/н "Об утверждении…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6C2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Воронежской области от 11 сентября 2017 г. N 54/н "Об утверждении Порядка предоставления меры социальной поддержки…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C2B"/>
    <w:rsid w:val="00FA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52.17/document/redirect/18125215/0" TargetMode="External"/><Relationship Id="rId13" Type="http://schemas.openxmlformats.org/officeDocument/2006/relationships/hyperlink" Target="http://192.168.152.17/document/redirect/18100021/0" TargetMode="External"/><Relationship Id="rId18" Type="http://schemas.openxmlformats.org/officeDocument/2006/relationships/hyperlink" Target="http://192.168.152.17/document/redirect/10119702/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192.168.152.17/document/redirect/12177515/0" TargetMode="External"/><Relationship Id="rId7" Type="http://schemas.openxmlformats.org/officeDocument/2006/relationships/hyperlink" Target="http://192.168.152.17/document/redirect/46417186/0" TargetMode="External"/><Relationship Id="rId12" Type="http://schemas.openxmlformats.org/officeDocument/2006/relationships/hyperlink" Target="http://192.168.152.17/document/redirect/18125215/0" TargetMode="External"/><Relationship Id="rId17" Type="http://schemas.openxmlformats.org/officeDocument/2006/relationships/hyperlink" Target="http://192.168.152.17/document/redirect/10101873/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192.168.152.17/document/redirect/10101873/0" TargetMode="External"/><Relationship Id="rId20" Type="http://schemas.openxmlformats.org/officeDocument/2006/relationships/hyperlink" Target="http://192.168.152.17/document/redirect/12177515/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152.17/document/redirect/18174026/0" TargetMode="External"/><Relationship Id="rId24" Type="http://schemas.openxmlformats.org/officeDocument/2006/relationships/hyperlink" Target="http://192.168.152.17/document/redirect/72819608/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92.168.152.17/document/redirect/18182873/0" TargetMode="External"/><Relationship Id="rId23" Type="http://schemas.openxmlformats.org/officeDocument/2006/relationships/hyperlink" Target="http://192.168.152.17/document/redirect/46406480/0" TargetMode="External"/><Relationship Id="rId28" Type="http://schemas.openxmlformats.org/officeDocument/2006/relationships/footer" Target="footer2.xml"/><Relationship Id="rId10" Type="http://schemas.openxmlformats.org/officeDocument/2006/relationships/hyperlink" Target="http://192.168.152.17/document/redirect/18161788/0" TargetMode="External"/><Relationship Id="rId19" Type="http://schemas.openxmlformats.org/officeDocument/2006/relationships/hyperlink" Target="http://192.168.152.17/document/redirect/12177515/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52.17/document/redirect/18161394/0" TargetMode="External"/><Relationship Id="rId14" Type="http://schemas.openxmlformats.org/officeDocument/2006/relationships/hyperlink" Target="http://192.168.152.17/document/redirect/18100021/0" TargetMode="External"/><Relationship Id="rId22" Type="http://schemas.openxmlformats.org/officeDocument/2006/relationships/hyperlink" Target="http://192.168.152.17/document/redirect/18100021/0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3509</Words>
  <Characters>20003</Characters>
  <Application>Microsoft Office Word</Application>
  <DocSecurity>0</DocSecurity>
  <Lines>166</Lines>
  <Paragraphs>46</Paragraphs>
  <ScaleCrop>false</ScaleCrop>
  <Company>НПП "Гарант-Сервис"</Company>
  <LinksUpToDate>false</LinksUpToDate>
  <CharactersWithSpaces>23466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</cp:lastModifiedBy>
  <cp:revision>2</cp:revision>
  <dcterms:created xsi:type="dcterms:W3CDTF">2022-12-23T13:00:00Z</dcterms:created>
  <dcterms:modified xsi:type="dcterms:W3CDTF">2022-12-23T13:00:00Z</dcterms:modified>
</cp:coreProperties>
</file>